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DD0C2B" w:rsidRPr="006614F0" w:rsidTr="003363C2"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:rsidR="00DD0C2B" w:rsidRDefault="00DD0C2B" w:rsidP="0055612C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  <w:p w:rsidR="003363C2" w:rsidRDefault="003363C2" w:rsidP="0055612C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  <w:p w:rsidR="003363C2" w:rsidRDefault="003363C2" w:rsidP="0055612C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  <w:p w:rsidR="003363C2" w:rsidRDefault="003363C2" w:rsidP="0055612C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  <w:p w:rsidR="007125C4" w:rsidRDefault="007125C4" w:rsidP="0055612C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  <w:p w:rsidR="003363C2" w:rsidRPr="00A21155" w:rsidRDefault="003363C2" w:rsidP="0055612C">
            <w:pPr>
              <w:jc w:val="center"/>
              <w:rPr>
                <w:rFonts w:ascii="Calibri" w:hAnsi="Calibri" w:cs="Calibri"/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21155">
              <w:rPr>
                <w:rFonts w:ascii="Calibri" w:hAnsi="Calibri" w:cs="Calibri"/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VEDTÆGTER</w:t>
            </w:r>
            <w:r w:rsidR="00AF24C3">
              <w:rPr>
                <w:rFonts w:ascii="Calibri" w:hAnsi="Calibri" w:cs="Calibri"/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br/>
            </w:r>
            <w:r w:rsidRPr="00A21155">
              <w:rPr>
                <w:rFonts w:ascii="Calibri" w:hAnsi="Calibri" w:cs="Calibri"/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FOR</w:t>
            </w:r>
            <w:r w:rsidR="00AF24C3">
              <w:rPr>
                <w:rFonts w:ascii="Calibri" w:hAnsi="Calibri" w:cs="Calibri"/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br/>
            </w:r>
            <w:r w:rsidRPr="00A21155">
              <w:rPr>
                <w:rFonts w:ascii="Calibri" w:hAnsi="Calibri" w:cs="Calibri"/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ANHOLT BORGERFORENING</w:t>
            </w:r>
            <w:r w:rsidR="00613E73">
              <w:rPr>
                <w:rFonts w:ascii="Calibri" w:hAnsi="Calibri" w:cs="Calibri"/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br/>
            </w:r>
            <w:r w:rsidR="00AE0060" w:rsidRPr="00AE0060">
              <w:rPr>
                <w:rFonts w:ascii="Calibri" w:hAnsi="Calibri" w:cs="Calibri"/>
                <w:b/>
                <w:color w:val="000000" w:themeColor="text1"/>
                <w:sz w:val="48"/>
                <w:szCs w:val="4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2017</w:t>
            </w:r>
          </w:p>
          <w:p w:rsidR="003363C2" w:rsidRDefault="003363C2" w:rsidP="0055612C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  <w:p w:rsidR="003363C2" w:rsidRDefault="003363C2" w:rsidP="0055612C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  <w:p w:rsidR="003363C2" w:rsidRDefault="003363C2" w:rsidP="0055612C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  <w:p w:rsidR="00A21155" w:rsidRDefault="00A21155" w:rsidP="0055612C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  <w:p w:rsidR="00A21155" w:rsidRDefault="00A21155" w:rsidP="0055612C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  <w:p w:rsidR="00A21155" w:rsidRDefault="00A21155" w:rsidP="0055612C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  <w:p w:rsidR="004D27B5" w:rsidRDefault="004D27B5" w:rsidP="0055612C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  <w:p w:rsidR="00AF24C3" w:rsidRDefault="00AF24C3" w:rsidP="0055612C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  <w:p w:rsidR="003363C2" w:rsidRDefault="003363C2" w:rsidP="0055612C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  <w:p w:rsidR="003363C2" w:rsidRDefault="003363C2" w:rsidP="003363C2">
            <w:pPr>
              <w:rPr>
                <w:rFonts w:ascii="Calibri" w:hAnsi="Calibri" w:cs="Calibri"/>
                <w:sz w:val="40"/>
                <w:szCs w:val="40"/>
              </w:rPr>
            </w:pPr>
          </w:p>
          <w:p w:rsidR="003363C2" w:rsidRPr="006614F0" w:rsidRDefault="003363C2" w:rsidP="003363C2">
            <w:pPr>
              <w:rPr>
                <w:rFonts w:ascii="Calibri" w:hAnsi="Calibri" w:cs="Calibri"/>
              </w:rPr>
            </w:pPr>
          </w:p>
        </w:tc>
      </w:tr>
      <w:tr w:rsidR="003363C2" w:rsidRPr="008C319A" w:rsidTr="003363C2">
        <w:tc>
          <w:tcPr>
            <w:tcW w:w="8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3C2" w:rsidRPr="008C319A" w:rsidRDefault="003363C2" w:rsidP="005561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D0C2B" w:rsidRPr="006614F0" w:rsidTr="003363C2">
        <w:tc>
          <w:tcPr>
            <w:tcW w:w="8926" w:type="dxa"/>
            <w:tcBorders>
              <w:top w:val="single" w:sz="4" w:space="0" w:color="auto"/>
            </w:tcBorders>
          </w:tcPr>
          <w:p w:rsidR="00DD0C2B" w:rsidRPr="00F63073" w:rsidRDefault="00DD0C2B" w:rsidP="00DB56C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DD0C2B" w:rsidRPr="006614F0" w:rsidRDefault="00F63073" w:rsidP="00DB56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§ </w:t>
            </w:r>
            <w:r w:rsidR="00DD0C2B" w:rsidRPr="006614F0">
              <w:rPr>
                <w:rFonts w:ascii="Calibri" w:hAnsi="Calibri" w:cs="Calibri"/>
                <w:b/>
                <w:bCs/>
                <w:sz w:val="26"/>
                <w:szCs w:val="26"/>
              </w:rPr>
              <w:t>1. Navn og hjemsted</w:t>
            </w:r>
          </w:p>
          <w:p w:rsidR="00DD0C2B" w:rsidRPr="00313BE7" w:rsidRDefault="00DD0C2B" w:rsidP="00F63073">
            <w:pPr>
              <w:rPr>
                <w:rFonts w:ascii="Calibri" w:hAnsi="Calibri" w:cs="Calibri"/>
                <w:sz w:val="26"/>
                <w:szCs w:val="26"/>
              </w:rPr>
            </w:pPr>
          </w:p>
          <w:p w:rsidR="00DD0C2B" w:rsidRPr="006614F0" w:rsidRDefault="00DD0C2B" w:rsidP="00F6307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6614F0">
              <w:rPr>
                <w:rFonts w:ascii="Calibri" w:hAnsi="Calibri" w:cs="Calibri"/>
              </w:rPr>
              <w:t>Foreningens navn er Anholt Borgerforening, stiftet d. 28. januar</w:t>
            </w:r>
            <w:r w:rsidR="00DB62DB" w:rsidRPr="006614F0">
              <w:rPr>
                <w:rFonts w:ascii="Calibri" w:hAnsi="Calibri" w:cs="Calibri"/>
              </w:rPr>
              <w:t xml:space="preserve"> </w:t>
            </w:r>
            <w:r w:rsidRPr="006614F0">
              <w:rPr>
                <w:rFonts w:ascii="Calibri" w:hAnsi="Calibri" w:cs="Calibri"/>
              </w:rPr>
              <w:t>1973 med hjemsted på Anholt, Norddjurs Kommune.</w:t>
            </w:r>
          </w:p>
          <w:p w:rsidR="00DD0C2B" w:rsidRPr="006614F0" w:rsidRDefault="00DD0C2B" w:rsidP="00DB56C2">
            <w:pPr>
              <w:jc w:val="center"/>
              <w:rPr>
                <w:rFonts w:ascii="Calibri" w:hAnsi="Calibri" w:cs="Calibri"/>
              </w:rPr>
            </w:pPr>
          </w:p>
        </w:tc>
      </w:tr>
      <w:tr w:rsidR="00DD0C2B" w:rsidRPr="006614F0" w:rsidTr="00DB62DB">
        <w:tc>
          <w:tcPr>
            <w:tcW w:w="8926" w:type="dxa"/>
          </w:tcPr>
          <w:p w:rsidR="00DD0C2B" w:rsidRPr="00F63073" w:rsidRDefault="00DD0C2B" w:rsidP="00F6307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DD0C2B" w:rsidRPr="006614F0" w:rsidRDefault="00F63073" w:rsidP="00DB56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§ </w:t>
            </w:r>
            <w:r w:rsidR="00DD0C2B" w:rsidRPr="006614F0">
              <w:rPr>
                <w:rFonts w:ascii="Calibri" w:hAnsi="Calibri" w:cs="Calibri"/>
                <w:b/>
                <w:bCs/>
                <w:sz w:val="26"/>
                <w:szCs w:val="26"/>
              </w:rPr>
              <w:t>2. Foreningens formål</w:t>
            </w:r>
          </w:p>
          <w:p w:rsidR="00DD0C2B" w:rsidRPr="00313BE7" w:rsidRDefault="00DD0C2B">
            <w:pPr>
              <w:rPr>
                <w:rFonts w:ascii="Calibri" w:hAnsi="Calibri" w:cs="Calibri"/>
                <w:sz w:val="26"/>
                <w:szCs w:val="26"/>
              </w:rPr>
            </w:pPr>
          </w:p>
          <w:p w:rsidR="00DD0C2B" w:rsidRPr="006614F0" w:rsidRDefault="00DD0C2B">
            <w:pPr>
              <w:rPr>
                <w:rFonts w:ascii="Calibri" w:hAnsi="Calibri" w:cs="Calibri"/>
              </w:rPr>
            </w:pPr>
            <w:r w:rsidRPr="006614F0">
              <w:rPr>
                <w:rFonts w:ascii="Calibri" w:hAnsi="Calibri" w:cs="Calibri"/>
              </w:rPr>
              <w:t>Foreningens formål er</w:t>
            </w:r>
          </w:p>
          <w:p w:rsidR="00DD0C2B" w:rsidRPr="006614F0" w:rsidRDefault="00DD0C2B" w:rsidP="0072157E">
            <w:pPr>
              <w:pStyle w:val="Listeafsni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6614F0">
              <w:rPr>
                <w:rFonts w:ascii="Calibri" w:hAnsi="Calibri" w:cs="Calibri"/>
              </w:rPr>
              <w:t>at støtte medlemmernes interesser socialt, økonomisk og kulturelt over for stat, kommune og offentlige institutioner ved forhandling og ved bistand i øvrigt</w:t>
            </w:r>
          </w:p>
          <w:p w:rsidR="00DD0C2B" w:rsidRPr="006614F0" w:rsidRDefault="00DD0C2B" w:rsidP="0072157E">
            <w:pPr>
              <w:pStyle w:val="Listeafsni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6614F0">
              <w:rPr>
                <w:rFonts w:ascii="Calibri" w:hAnsi="Calibri" w:cs="Calibri"/>
              </w:rPr>
              <w:t>at medvirke til at støtte sammenholdet på øen</w:t>
            </w:r>
          </w:p>
          <w:p w:rsidR="00DD0C2B" w:rsidRPr="00F63073" w:rsidRDefault="00DD0C2B" w:rsidP="00975D52">
            <w:pPr>
              <w:pStyle w:val="Listeafsni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F63073">
              <w:rPr>
                <w:rFonts w:ascii="Calibri" w:hAnsi="Calibri" w:cs="Calibri"/>
              </w:rPr>
              <w:t>at arbejde for at bevare øens særpræg</w:t>
            </w:r>
          </w:p>
          <w:p w:rsidR="00DD0C2B" w:rsidRPr="006614F0" w:rsidRDefault="00DD0C2B" w:rsidP="00DB56C2">
            <w:pPr>
              <w:jc w:val="center"/>
              <w:rPr>
                <w:rFonts w:ascii="Calibri" w:hAnsi="Calibri" w:cs="Calibri"/>
              </w:rPr>
            </w:pPr>
          </w:p>
        </w:tc>
      </w:tr>
      <w:tr w:rsidR="00DD0C2B" w:rsidRPr="006614F0" w:rsidTr="00DB62DB">
        <w:tc>
          <w:tcPr>
            <w:tcW w:w="8926" w:type="dxa"/>
          </w:tcPr>
          <w:p w:rsidR="00DD0C2B" w:rsidRPr="006614F0" w:rsidRDefault="00DD0C2B" w:rsidP="00897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  <w:p w:rsidR="00DD0C2B" w:rsidRPr="006614F0" w:rsidRDefault="00F63073" w:rsidP="00897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  <w:t xml:space="preserve">§ </w:t>
            </w:r>
            <w:r w:rsidR="00DD0C2B" w:rsidRPr="006614F0"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  <w:t>3. Medlemsforhold og kontingent</w:t>
            </w:r>
          </w:p>
          <w:p w:rsidR="00DD0C2B" w:rsidRPr="006614F0" w:rsidRDefault="00DD0C2B" w:rsidP="008977F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  <w:p w:rsidR="00DD0C2B" w:rsidRPr="006614F0" w:rsidRDefault="00DD0C2B" w:rsidP="008977F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 w:rsidRPr="006614F0">
              <w:rPr>
                <w:rFonts w:ascii="Calibri" w:hAnsi="Calibri" w:cs="Calibri"/>
                <w:color w:val="000000" w:themeColor="text1"/>
              </w:rPr>
              <w:t>Som medlem kan optages enhver, der har fast bopæl på Anholt og er fyldt 15 år.</w:t>
            </w:r>
          </w:p>
          <w:p w:rsidR="00DD0C2B" w:rsidRPr="006614F0" w:rsidRDefault="00DD0C2B" w:rsidP="008977F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D0C2B" w:rsidRPr="006614F0" w:rsidRDefault="00DD0C2B" w:rsidP="008977F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 w:rsidRPr="006614F0">
              <w:rPr>
                <w:rFonts w:ascii="Calibri" w:hAnsi="Calibri" w:cs="Calibri"/>
                <w:color w:val="000000" w:themeColor="text1"/>
              </w:rPr>
              <w:t>Som æresmedlem kan bestyrelsen på den ordinære generalforsamling indstille enhver, der har gjort en særlig indsats for Anholt.</w:t>
            </w:r>
          </w:p>
          <w:p w:rsidR="00DD0C2B" w:rsidRPr="006614F0" w:rsidRDefault="00DD0C2B" w:rsidP="008977F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D0C2B" w:rsidRPr="006614F0" w:rsidRDefault="00DD0C2B" w:rsidP="008977F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 w:rsidRPr="006614F0">
              <w:rPr>
                <w:rFonts w:ascii="Calibri" w:hAnsi="Calibri" w:cs="Calibri"/>
                <w:color w:val="000000" w:themeColor="text1"/>
              </w:rPr>
              <w:t>Ind- og udmeldelse sker ved henvendelse til formand eller</w:t>
            </w:r>
            <w:r w:rsidR="00F63073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6614F0">
              <w:rPr>
                <w:rFonts w:ascii="Calibri" w:hAnsi="Calibri" w:cs="Calibri"/>
                <w:color w:val="000000" w:themeColor="text1"/>
              </w:rPr>
              <w:t>kasserer.</w:t>
            </w:r>
          </w:p>
          <w:p w:rsidR="00DD0C2B" w:rsidRPr="006614F0" w:rsidRDefault="00DD0C2B" w:rsidP="008977F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D0C2B" w:rsidRPr="006614F0" w:rsidRDefault="00DD0C2B" w:rsidP="008977F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 w:rsidRPr="006614F0">
              <w:rPr>
                <w:rFonts w:ascii="Calibri" w:hAnsi="Calibri" w:cs="Calibri"/>
                <w:color w:val="000000" w:themeColor="text1"/>
              </w:rPr>
              <w:t>Kontingentet fastsættes helårsvis af generalforsamlingen.</w:t>
            </w:r>
            <w:r w:rsidR="004F2234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6614F0">
              <w:rPr>
                <w:rFonts w:ascii="Calibri" w:hAnsi="Calibri" w:cs="Calibri"/>
                <w:color w:val="000000" w:themeColor="text1"/>
              </w:rPr>
              <w:t>Kontingentet skal være betalt senest 31. december for det pågældende år.</w:t>
            </w:r>
          </w:p>
          <w:p w:rsidR="00DD0C2B" w:rsidRPr="006614F0" w:rsidRDefault="00DD0C2B" w:rsidP="008977F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F63073" w:rsidRPr="006614F0" w:rsidRDefault="00DD0C2B" w:rsidP="008977F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 w:rsidRPr="006614F0">
              <w:rPr>
                <w:rFonts w:ascii="Calibri" w:hAnsi="Calibri" w:cs="Calibri"/>
                <w:color w:val="000000" w:themeColor="text1"/>
              </w:rPr>
              <w:t>Kontingentrestance medfører tab af medlemskab.</w:t>
            </w:r>
          </w:p>
          <w:p w:rsidR="00DD0C2B" w:rsidRPr="006614F0" w:rsidRDefault="00DD0C2B" w:rsidP="008977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D0C2B" w:rsidRPr="006614F0" w:rsidTr="00DB62DB">
        <w:tc>
          <w:tcPr>
            <w:tcW w:w="8926" w:type="dxa"/>
          </w:tcPr>
          <w:p w:rsidR="00DD0C2B" w:rsidRPr="006614F0" w:rsidRDefault="00DD0C2B" w:rsidP="0024027C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DD0C2B" w:rsidRPr="006614F0" w:rsidRDefault="004F2234" w:rsidP="0024027C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§ </w:t>
            </w:r>
            <w:r w:rsidR="00DD0C2B" w:rsidRPr="006614F0">
              <w:rPr>
                <w:rFonts w:ascii="Calibri" w:hAnsi="Calibri" w:cs="Calibri"/>
                <w:b/>
                <w:sz w:val="26"/>
                <w:szCs w:val="26"/>
              </w:rPr>
              <w:t>4. Tegningsregler</w:t>
            </w:r>
          </w:p>
          <w:p w:rsidR="00DD0C2B" w:rsidRPr="00F63073" w:rsidRDefault="00DD0C2B" w:rsidP="0024027C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DD0C2B" w:rsidRPr="006614F0" w:rsidRDefault="00DD0C2B" w:rsidP="009C0A01">
            <w:pPr>
              <w:rPr>
                <w:rFonts w:ascii="Calibri" w:hAnsi="Calibri" w:cs="Calibri"/>
              </w:rPr>
            </w:pPr>
            <w:r w:rsidRPr="006614F0">
              <w:rPr>
                <w:rFonts w:ascii="Calibri" w:hAnsi="Calibri" w:cs="Calibri"/>
              </w:rPr>
              <w:t>Foreningen tegnes af formanden og kassereren i forening eller hver for sig.</w:t>
            </w:r>
          </w:p>
          <w:p w:rsidR="00DD0C2B" w:rsidRPr="006614F0" w:rsidRDefault="00DD0C2B" w:rsidP="009C0A01">
            <w:pP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DD0C2B" w:rsidRPr="006614F0" w:rsidTr="00DB62DB">
        <w:tc>
          <w:tcPr>
            <w:tcW w:w="8926" w:type="dxa"/>
          </w:tcPr>
          <w:p w:rsidR="00313BE7" w:rsidRPr="00490A94" w:rsidRDefault="00313BE7" w:rsidP="00490A94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DD0C2B" w:rsidRPr="006614F0" w:rsidRDefault="004F2234" w:rsidP="0040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§ </w:t>
            </w:r>
            <w:r w:rsidR="00DD0C2B" w:rsidRPr="006614F0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5.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  <w:t>Generalforsamling</w:t>
            </w:r>
          </w:p>
          <w:p w:rsidR="00DD0C2B" w:rsidRPr="006614F0" w:rsidRDefault="00DD0C2B" w:rsidP="00404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  <w:p w:rsidR="00DD0C2B" w:rsidRPr="006614F0" w:rsidRDefault="00DD0C2B" w:rsidP="004040C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 w:rsidRPr="006614F0">
              <w:rPr>
                <w:rFonts w:ascii="Calibri" w:hAnsi="Calibri" w:cs="Calibri"/>
                <w:color w:val="000000" w:themeColor="text1"/>
              </w:rPr>
              <w:t>Generalforsamlingen er foreningens højeste myndighed.</w:t>
            </w:r>
          </w:p>
          <w:p w:rsidR="00DD0C2B" w:rsidRPr="006614F0" w:rsidRDefault="00DD0C2B" w:rsidP="004040C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D0C2B" w:rsidRPr="006614F0" w:rsidRDefault="00DD0C2B" w:rsidP="004040C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 w:rsidRPr="006614F0">
              <w:rPr>
                <w:rFonts w:ascii="Calibri" w:hAnsi="Calibri" w:cs="Calibri"/>
                <w:color w:val="000000" w:themeColor="text1"/>
              </w:rPr>
              <w:lastRenderedPageBreak/>
              <w:t>Der afholdes ordinær generalforsamling én gang årligt inden den 1. april. Kun medlemmer samt særligt indbudte gæster har adgang til generalforsamlingen.</w:t>
            </w:r>
          </w:p>
          <w:p w:rsidR="008C319A" w:rsidRDefault="008C319A" w:rsidP="008977F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8C319A" w:rsidRDefault="008C319A" w:rsidP="008977F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D0C2B" w:rsidRPr="006614F0" w:rsidRDefault="00DD0C2B" w:rsidP="008977F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 w:rsidRPr="006614F0">
              <w:rPr>
                <w:rFonts w:ascii="Calibri" w:hAnsi="Calibri" w:cs="Calibri"/>
                <w:color w:val="000000" w:themeColor="text1"/>
              </w:rPr>
              <w:t xml:space="preserve">Indkaldelse til ordinær generalforsamling skal ske med 4 ugers varsel ved opslag </w:t>
            </w:r>
            <w:r w:rsidRPr="006614F0">
              <w:rPr>
                <w:rFonts w:ascii="Calibri" w:hAnsi="Calibri" w:cs="Calibri"/>
              </w:rPr>
              <w:t xml:space="preserve">og på foreningens hjemmeside </w:t>
            </w:r>
            <w:r w:rsidRPr="006614F0">
              <w:rPr>
                <w:rFonts w:ascii="Calibri" w:hAnsi="Calibri" w:cs="Calibri"/>
                <w:color w:val="000000" w:themeColor="text1"/>
              </w:rPr>
              <w:t>med angivelse af dagsorden.</w:t>
            </w:r>
          </w:p>
          <w:p w:rsidR="00DD0C2B" w:rsidRPr="006614F0" w:rsidRDefault="00DD0C2B">
            <w:pPr>
              <w:rPr>
                <w:rFonts w:ascii="Calibri" w:hAnsi="Calibri" w:cs="Calibri"/>
              </w:rPr>
            </w:pPr>
          </w:p>
          <w:p w:rsidR="00DD0C2B" w:rsidRPr="006614F0" w:rsidRDefault="00DD0C2B" w:rsidP="004040C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 w:rsidRPr="006614F0">
              <w:rPr>
                <w:rFonts w:ascii="Calibri" w:hAnsi="Calibri" w:cs="Calibri"/>
                <w:color w:val="000000" w:themeColor="text1"/>
              </w:rPr>
              <w:t>Dagsordenen skal indeholde følgende punkter:</w:t>
            </w:r>
          </w:p>
          <w:p w:rsidR="00DD0C2B" w:rsidRPr="006614F0" w:rsidRDefault="00DD0C2B" w:rsidP="004040C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 w:rsidRPr="006614F0">
              <w:rPr>
                <w:rFonts w:ascii="Calibri" w:hAnsi="Calibri" w:cs="Calibri"/>
                <w:color w:val="000000" w:themeColor="text1"/>
              </w:rPr>
              <w:t xml:space="preserve">     1. Valg af dirigent og referent</w:t>
            </w:r>
          </w:p>
          <w:p w:rsidR="00DD0C2B" w:rsidRPr="006614F0" w:rsidRDefault="00DD0C2B" w:rsidP="004040C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 w:rsidRPr="006614F0">
              <w:rPr>
                <w:rFonts w:ascii="Calibri" w:hAnsi="Calibri" w:cs="Calibri"/>
                <w:color w:val="000000" w:themeColor="text1"/>
              </w:rPr>
              <w:t xml:space="preserve">     2. </w:t>
            </w:r>
            <w:r w:rsidRPr="006614F0">
              <w:rPr>
                <w:rFonts w:ascii="Calibri" w:hAnsi="Calibri" w:cs="Calibri"/>
              </w:rPr>
              <w:t>Bestyrelsens beretning</w:t>
            </w:r>
          </w:p>
          <w:p w:rsidR="00DD0C2B" w:rsidRPr="006614F0" w:rsidRDefault="00DD0C2B" w:rsidP="004040C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 w:rsidRPr="006614F0">
              <w:rPr>
                <w:rFonts w:ascii="Calibri" w:hAnsi="Calibri" w:cs="Calibri"/>
                <w:color w:val="000000" w:themeColor="text1"/>
              </w:rPr>
              <w:t xml:space="preserve">     3. Regnskabsaflæggelse</w:t>
            </w:r>
          </w:p>
          <w:p w:rsidR="00DD0C2B" w:rsidRPr="006614F0" w:rsidRDefault="00DD0C2B" w:rsidP="004040C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 w:rsidRPr="006614F0">
              <w:rPr>
                <w:rFonts w:ascii="Calibri" w:hAnsi="Calibri" w:cs="Calibri"/>
                <w:color w:val="000000" w:themeColor="text1"/>
              </w:rPr>
              <w:t xml:space="preserve">     4. Indkomne forslag</w:t>
            </w:r>
          </w:p>
          <w:p w:rsidR="00DD0C2B" w:rsidRPr="006614F0" w:rsidRDefault="00DD0C2B" w:rsidP="004040C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 w:rsidRPr="006614F0">
              <w:rPr>
                <w:rFonts w:ascii="Calibri" w:hAnsi="Calibri" w:cs="Calibri"/>
                <w:color w:val="000000" w:themeColor="text1"/>
              </w:rPr>
              <w:t xml:space="preserve">     5. Kontingentfastsættelse</w:t>
            </w:r>
          </w:p>
          <w:p w:rsidR="00DD0C2B" w:rsidRPr="006614F0" w:rsidRDefault="00DD0C2B" w:rsidP="004040C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 w:rsidRPr="006614F0">
              <w:rPr>
                <w:rFonts w:ascii="Calibri" w:hAnsi="Calibri" w:cs="Calibri"/>
                <w:color w:val="000000" w:themeColor="text1"/>
              </w:rPr>
              <w:t xml:space="preserve">     6. Valg af bestyrelse, revisor samt suppleanter</w:t>
            </w:r>
          </w:p>
          <w:p w:rsidR="00DD0C2B" w:rsidRPr="006614F0" w:rsidRDefault="00DD0C2B" w:rsidP="004040C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 w:rsidRPr="006614F0">
              <w:rPr>
                <w:rFonts w:ascii="Calibri" w:hAnsi="Calibri" w:cs="Calibri"/>
                <w:color w:val="000000" w:themeColor="text1"/>
              </w:rPr>
              <w:t xml:space="preserve">     7. Eventuelt</w:t>
            </w:r>
          </w:p>
          <w:p w:rsidR="00DD0C2B" w:rsidRPr="006614F0" w:rsidRDefault="00DD0C2B">
            <w:pPr>
              <w:rPr>
                <w:rFonts w:ascii="Calibri" w:hAnsi="Calibri" w:cs="Calibri"/>
              </w:rPr>
            </w:pPr>
          </w:p>
          <w:p w:rsidR="00DD0C2B" w:rsidRPr="006614F0" w:rsidRDefault="00DD0C2B" w:rsidP="0036183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 w:rsidRPr="006614F0">
              <w:rPr>
                <w:rFonts w:ascii="Calibri" w:hAnsi="Calibri" w:cs="Calibri"/>
                <w:color w:val="000000" w:themeColor="text1"/>
              </w:rPr>
              <w:t>Forslag, der ønskes behandlet, skal være afleveret skriftligt til</w:t>
            </w:r>
            <w:r w:rsidR="00F63073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6614F0">
              <w:rPr>
                <w:rFonts w:ascii="Calibri" w:hAnsi="Calibri" w:cs="Calibri"/>
                <w:color w:val="000000" w:themeColor="text1"/>
              </w:rPr>
              <w:t>bestyrelsen senest 2 uger før generalforsamlingen. Indkomne</w:t>
            </w:r>
            <w:r w:rsidR="00F63073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6614F0">
              <w:rPr>
                <w:rFonts w:ascii="Calibri" w:hAnsi="Calibri" w:cs="Calibri"/>
                <w:color w:val="000000" w:themeColor="text1"/>
              </w:rPr>
              <w:t>forslag offentliggøres ved opslag senest 1 uge før generalfor-samlingen.</w:t>
            </w:r>
          </w:p>
          <w:p w:rsidR="00DD0C2B" w:rsidRPr="006614F0" w:rsidRDefault="00DD0C2B" w:rsidP="0036183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D0C2B" w:rsidRPr="006614F0" w:rsidRDefault="00DD0C2B" w:rsidP="0036183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 w:rsidRPr="006614F0">
              <w:rPr>
                <w:rFonts w:ascii="Calibri" w:hAnsi="Calibri" w:cs="Calibri"/>
                <w:color w:val="000000" w:themeColor="text1"/>
              </w:rPr>
              <w:t>Stemmeafgivelse kan ske ved håndsoprækning, men skal på</w:t>
            </w:r>
            <w:r w:rsidR="00F63073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6614F0">
              <w:rPr>
                <w:rFonts w:ascii="Calibri" w:hAnsi="Calibri" w:cs="Calibri"/>
                <w:color w:val="000000" w:themeColor="text1"/>
              </w:rPr>
              <w:t>forlangende være skriftlig. Valg til bestyrelsen er altid skriftlige.</w:t>
            </w:r>
            <w:r w:rsidR="00313BE7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6614F0">
              <w:rPr>
                <w:rFonts w:ascii="Calibri" w:hAnsi="Calibri" w:cs="Calibri"/>
                <w:color w:val="000000" w:themeColor="text1"/>
              </w:rPr>
              <w:t>Hvert medlem har én stemme. Der kan ikke stemmes ved</w:t>
            </w:r>
            <w:r w:rsidR="00F63073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6614F0">
              <w:rPr>
                <w:rFonts w:ascii="Calibri" w:hAnsi="Calibri" w:cs="Calibri"/>
                <w:color w:val="000000" w:themeColor="text1"/>
              </w:rPr>
              <w:t>fuldmagt. Alle sager afgøres ved stemmeflertal.</w:t>
            </w:r>
          </w:p>
          <w:p w:rsidR="00DD0C2B" w:rsidRPr="006614F0" w:rsidRDefault="00DD0C2B" w:rsidP="0036183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D0C2B" w:rsidRPr="006614F0" w:rsidRDefault="00DD0C2B" w:rsidP="00F6307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 w:rsidRPr="006614F0">
              <w:rPr>
                <w:rFonts w:ascii="Calibri" w:hAnsi="Calibri" w:cs="Calibri"/>
                <w:color w:val="000000" w:themeColor="text1"/>
              </w:rPr>
              <w:t>Ekstraordinær generalforsamling indkaldes, hvis bestyrelsen</w:t>
            </w:r>
            <w:r w:rsidR="00F63073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6614F0">
              <w:rPr>
                <w:rFonts w:ascii="Calibri" w:hAnsi="Calibri" w:cs="Calibri"/>
                <w:color w:val="000000" w:themeColor="text1"/>
              </w:rPr>
              <w:t>finder det nødvendigt, eller hvis ¼ af medlemmerne skriftligt overfor bestyrelsen ytrer ønske derom. Indkaldelsen, der skal ledsages af en dagsorden for den ekstraordinære generalforsamling, skal ske senest 2 uger efter, at ønsket er fremsat.</w:t>
            </w:r>
          </w:p>
          <w:p w:rsidR="00DD0C2B" w:rsidRPr="006614F0" w:rsidRDefault="00DD0C2B" w:rsidP="0036183E">
            <w:pPr>
              <w:rPr>
                <w:rFonts w:ascii="Calibri" w:hAnsi="Calibri" w:cs="Calibri"/>
              </w:rPr>
            </w:pPr>
          </w:p>
          <w:p w:rsidR="00DD0C2B" w:rsidRDefault="00DD0C2B" w:rsidP="00F363E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6614F0">
              <w:rPr>
                <w:rFonts w:ascii="Calibri" w:hAnsi="Calibri" w:cs="Calibri"/>
              </w:rPr>
              <w:t xml:space="preserve">Referater offentliggøres på foreningens hjemmeside. </w:t>
            </w:r>
          </w:p>
          <w:p w:rsidR="00F63073" w:rsidRPr="006614F0" w:rsidRDefault="00F63073" w:rsidP="00F363E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DD0C2B" w:rsidRPr="006614F0" w:rsidTr="00DB62DB">
        <w:tc>
          <w:tcPr>
            <w:tcW w:w="8926" w:type="dxa"/>
          </w:tcPr>
          <w:p w:rsidR="00DD0C2B" w:rsidRPr="00490A94" w:rsidRDefault="00DD0C2B" w:rsidP="00490A94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DD0C2B" w:rsidRPr="006614F0" w:rsidRDefault="004F2234" w:rsidP="00A068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§ </w:t>
            </w:r>
            <w:r w:rsidR="00DD0C2B" w:rsidRPr="006614F0">
              <w:rPr>
                <w:rFonts w:ascii="Calibri" w:hAnsi="Calibri" w:cs="Calibri"/>
                <w:b/>
                <w:bCs/>
                <w:sz w:val="26"/>
                <w:szCs w:val="26"/>
              </w:rPr>
              <w:t>6</w:t>
            </w:r>
            <w:r w:rsidR="00DD0C2B" w:rsidRPr="006614F0"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  <w:t>. Bestyrelse</w:t>
            </w:r>
          </w:p>
          <w:p w:rsidR="00DD0C2B" w:rsidRPr="006614F0" w:rsidRDefault="00DD0C2B" w:rsidP="00A068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  <w:p w:rsidR="00DD0C2B" w:rsidRPr="006614F0" w:rsidRDefault="00DD0C2B" w:rsidP="0036183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 w:rsidRPr="006614F0">
              <w:rPr>
                <w:rFonts w:ascii="Calibri" w:hAnsi="Calibri" w:cs="Calibri"/>
                <w:color w:val="000000" w:themeColor="text1"/>
              </w:rPr>
              <w:t>Foreningen ledes af en bestyrelse bestående af 7 medlemmer.</w:t>
            </w:r>
          </w:p>
          <w:p w:rsidR="00DD0C2B" w:rsidRPr="006614F0" w:rsidRDefault="00DD0C2B" w:rsidP="0036183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D0C2B" w:rsidRPr="006614F0" w:rsidRDefault="00DD0C2B" w:rsidP="0036183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 w:rsidRPr="006614F0">
              <w:rPr>
                <w:rFonts w:ascii="Calibri" w:hAnsi="Calibri" w:cs="Calibri"/>
                <w:color w:val="000000" w:themeColor="text1"/>
              </w:rPr>
              <w:t>Bestyrelsen og dennes suppleanter vælges på den ordinære</w:t>
            </w:r>
            <w:r w:rsidR="00F63073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6614F0">
              <w:rPr>
                <w:rFonts w:ascii="Calibri" w:hAnsi="Calibri" w:cs="Calibri"/>
                <w:color w:val="000000" w:themeColor="text1"/>
              </w:rPr>
              <w:t>generalforsamling. Der afgår</w:t>
            </w:r>
            <w:r w:rsidR="00F63073">
              <w:rPr>
                <w:rFonts w:ascii="Calibri" w:hAnsi="Calibri" w:cs="Calibri"/>
                <w:color w:val="000000" w:themeColor="text1"/>
              </w:rPr>
              <w:t xml:space="preserve"> henholdsvis 3 og 4 bestyrelses</w:t>
            </w:r>
            <w:r w:rsidRPr="006614F0">
              <w:rPr>
                <w:rFonts w:ascii="Calibri" w:hAnsi="Calibri" w:cs="Calibri"/>
                <w:color w:val="000000" w:themeColor="text1"/>
              </w:rPr>
              <w:t>medlemmer. Bestyrelsesmedlemmerne sidder for 2 år ad gangen. Der opstilles hvert år mindst 2 personer ud over det antal bestyre</w:t>
            </w:r>
            <w:r w:rsidR="00F63073">
              <w:rPr>
                <w:rFonts w:ascii="Calibri" w:hAnsi="Calibri" w:cs="Calibri"/>
                <w:color w:val="000000" w:themeColor="text1"/>
              </w:rPr>
              <w:t>l</w:t>
            </w:r>
            <w:r w:rsidRPr="006614F0">
              <w:rPr>
                <w:rFonts w:ascii="Calibri" w:hAnsi="Calibri" w:cs="Calibri"/>
                <w:color w:val="000000" w:themeColor="text1"/>
              </w:rPr>
              <w:t>sesmedlemmer, der er på valg. De henholdsvis 3 og 4 personer, der får flest stemmer, er valgt til bestyrelsen. De 2 personer, der herefter får flest stemmer, bliver suppleanter. Ved stemmelighed med afgørende betydning foretages omvalg blandt de berørte opstillede.</w:t>
            </w:r>
          </w:p>
          <w:p w:rsidR="00490A94" w:rsidRDefault="00490A94" w:rsidP="0036183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bookmarkStart w:id="0" w:name="_GoBack"/>
            <w:bookmarkEnd w:id="0"/>
          </w:p>
          <w:p w:rsidR="00F63073" w:rsidRDefault="00DD0C2B" w:rsidP="0036183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 w:rsidRPr="006614F0">
              <w:rPr>
                <w:rFonts w:ascii="Calibri" w:hAnsi="Calibri" w:cs="Calibri"/>
                <w:color w:val="000000" w:themeColor="text1"/>
              </w:rPr>
              <w:t>Bestyrelsen konstituerer sig med formand, næstformand, kasserer</w:t>
            </w:r>
            <w:r w:rsidR="00F63073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6614F0">
              <w:rPr>
                <w:rFonts w:ascii="Calibri" w:hAnsi="Calibri" w:cs="Calibri"/>
                <w:color w:val="000000" w:themeColor="text1"/>
              </w:rPr>
              <w:t xml:space="preserve">og sekretær. </w:t>
            </w:r>
          </w:p>
          <w:p w:rsidR="00DD0C2B" w:rsidRPr="006614F0" w:rsidRDefault="00DD0C2B" w:rsidP="0036183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 w:rsidRPr="006614F0">
              <w:rPr>
                <w:rFonts w:ascii="Calibri" w:hAnsi="Calibri" w:cs="Calibri"/>
                <w:color w:val="000000" w:themeColor="text1"/>
              </w:rPr>
              <w:t>Formanden repræsenterer foreningen udadtil og</w:t>
            </w:r>
            <w:r w:rsidR="00F63073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6614F0">
              <w:rPr>
                <w:rFonts w:ascii="Calibri" w:hAnsi="Calibri" w:cs="Calibri"/>
                <w:color w:val="000000" w:themeColor="text1"/>
              </w:rPr>
              <w:t>indkalder til bestyrelsesmøde, når det er for</w:t>
            </w:r>
            <w:r w:rsidR="00313BE7">
              <w:rPr>
                <w:rFonts w:ascii="Calibri" w:hAnsi="Calibri" w:cs="Calibri"/>
                <w:color w:val="000000" w:themeColor="text1"/>
              </w:rPr>
              <w:t>-</w:t>
            </w:r>
            <w:r w:rsidRPr="006614F0">
              <w:rPr>
                <w:rFonts w:ascii="Calibri" w:hAnsi="Calibri" w:cs="Calibri"/>
                <w:color w:val="000000" w:themeColor="text1"/>
              </w:rPr>
              <w:t>nødent, eller når</w:t>
            </w:r>
            <w:r w:rsidR="00F63073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6614F0">
              <w:rPr>
                <w:rFonts w:ascii="Calibri" w:hAnsi="Calibri" w:cs="Calibri"/>
                <w:color w:val="000000" w:themeColor="text1"/>
              </w:rPr>
              <w:t>4 bestyrelsesmedlemmer ønsker det.</w:t>
            </w:r>
          </w:p>
          <w:p w:rsidR="00DD0C2B" w:rsidRPr="006614F0" w:rsidRDefault="00DD0C2B">
            <w:pPr>
              <w:rPr>
                <w:rFonts w:ascii="Calibri" w:hAnsi="Calibri" w:cs="Calibri"/>
              </w:rPr>
            </w:pPr>
          </w:p>
          <w:p w:rsidR="008C319A" w:rsidRDefault="00DD0C2B" w:rsidP="00A0681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 w:rsidRPr="006614F0">
              <w:rPr>
                <w:rFonts w:ascii="Calibri" w:hAnsi="Calibri" w:cs="Calibri"/>
                <w:color w:val="000000" w:themeColor="text1"/>
              </w:rPr>
              <w:lastRenderedPageBreak/>
              <w:t xml:space="preserve">Bestyrelsen er beslutningsdygtig, når et flertal af dens medlemmer er fremmødt. Formanden leder forhandlingerne, og sekretæren udarbejder referat over møderne. </w:t>
            </w:r>
          </w:p>
          <w:p w:rsidR="008C319A" w:rsidRDefault="008C319A" w:rsidP="00A0681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8C319A" w:rsidRDefault="008C319A" w:rsidP="00A0681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8C319A" w:rsidRPr="008C319A" w:rsidRDefault="00DD0C2B" w:rsidP="00A0681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6614F0">
              <w:rPr>
                <w:rFonts w:ascii="Calibri" w:hAnsi="Calibri" w:cs="Calibri"/>
              </w:rPr>
              <w:t>Referater offentliggøres på foreningens hjemmeside.</w:t>
            </w:r>
          </w:p>
          <w:p w:rsidR="00DD0C2B" w:rsidRPr="006614F0" w:rsidRDefault="00DD0C2B">
            <w:pPr>
              <w:rPr>
                <w:rFonts w:ascii="Calibri" w:hAnsi="Calibri" w:cs="Calibri"/>
              </w:rPr>
            </w:pPr>
          </w:p>
          <w:p w:rsidR="00DD0C2B" w:rsidRPr="006614F0" w:rsidRDefault="00DD0C2B" w:rsidP="0036183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 w:rsidRPr="006614F0">
              <w:rPr>
                <w:rFonts w:ascii="Calibri" w:hAnsi="Calibri" w:cs="Calibri"/>
                <w:color w:val="000000" w:themeColor="text1"/>
              </w:rPr>
              <w:t>Ved langvarigt fravær indkaldes suppleant.</w:t>
            </w:r>
          </w:p>
          <w:p w:rsidR="00DD0C2B" w:rsidRPr="006614F0" w:rsidRDefault="00DD0C2B" w:rsidP="0036183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D0C2B" w:rsidRPr="006614F0" w:rsidRDefault="00DD0C2B" w:rsidP="0036183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 w:rsidRPr="006614F0">
              <w:rPr>
                <w:rFonts w:ascii="Calibri" w:hAnsi="Calibri" w:cs="Calibri"/>
                <w:color w:val="000000" w:themeColor="text1"/>
              </w:rPr>
              <w:t>Bestyrelsen indkalder til borgermøder efter behov, eller når</w:t>
            </w:r>
            <w:r w:rsidR="00313BE7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6614F0">
              <w:rPr>
                <w:rFonts w:ascii="Calibri" w:hAnsi="Calibri" w:cs="Calibri"/>
                <w:color w:val="000000" w:themeColor="text1"/>
              </w:rPr>
              <w:t>medlemmerne fremsætter ønske derom.</w:t>
            </w:r>
          </w:p>
          <w:p w:rsidR="00DD0C2B" w:rsidRPr="006614F0" w:rsidRDefault="00DD0C2B" w:rsidP="0036183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D0C2B" w:rsidRPr="006614F0" w:rsidRDefault="00DD0C2B" w:rsidP="0036183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 w:rsidRPr="006614F0">
              <w:rPr>
                <w:rFonts w:ascii="Calibri" w:hAnsi="Calibri" w:cs="Calibri"/>
                <w:color w:val="000000" w:themeColor="text1"/>
              </w:rPr>
              <w:t>Der kan oprettes mindre arbejdsudvalg, hvor mindst et medlem</w:t>
            </w:r>
            <w:r w:rsidR="00313BE7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6614F0">
              <w:rPr>
                <w:rFonts w:ascii="Calibri" w:hAnsi="Calibri" w:cs="Calibri"/>
                <w:color w:val="000000" w:themeColor="text1"/>
              </w:rPr>
              <w:t>er bestyrelsesmedlem. De øvrige arbejdsudvalgsmedlemmer</w:t>
            </w:r>
            <w:r w:rsidR="00313BE7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6614F0">
              <w:rPr>
                <w:rFonts w:ascii="Calibri" w:hAnsi="Calibri" w:cs="Calibri"/>
                <w:color w:val="000000" w:themeColor="text1"/>
              </w:rPr>
              <w:t>vælges efter opslag om emnet. Arbejdsudvalgene arbejder selv</w:t>
            </w:r>
            <w:r w:rsidR="00313BE7">
              <w:rPr>
                <w:rFonts w:ascii="Calibri" w:hAnsi="Calibri" w:cs="Calibri"/>
                <w:color w:val="000000" w:themeColor="text1"/>
              </w:rPr>
              <w:t>-</w:t>
            </w:r>
            <w:r w:rsidRPr="006614F0">
              <w:rPr>
                <w:rFonts w:ascii="Calibri" w:hAnsi="Calibri" w:cs="Calibri"/>
                <w:color w:val="000000" w:themeColor="text1"/>
              </w:rPr>
              <w:t>stændigt med de områder, de er oprettet for at belyse.</w:t>
            </w:r>
          </w:p>
          <w:p w:rsidR="00DD0C2B" w:rsidRPr="006614F0" w:rsidRDefault="00DD0C2B">
            <w:pPr>
              <w:rPr>
                <w:rFonts w:ascii="Calibri" w:hAnsi="Calibri" w:cs="Calibri"/>
              </w:rPr>
            </w:pPr>
          </w:p>
          <w:p w:rsidR="00DD0C2B" w:rsidRPr="006614F0" w:rsidRDefault="00DD0C2B">
            <w:pPr>
              <w:rPr>
                <w:rFonts w:ascii="Calibri" w:hAnsi="Calibri" w:cs="Calibri"/>
              </w:rPr>
            </w:pPr>
          </w:p>
        </w:tc>
      </w:tr>
      <w:tr w:rsidR="00DD0C2B" w:rsidRPr="006614F0" w:rsidTr="00DB62DB">
        <w:tc>
          <w:tcPr>
            <w:tcW w:w="8926" w:type="dxa"/>
          </w:tcPr>
          <w:p w:rsidR="00DD0C2B" w:rsidRPr="00490A94" w:rsidRDefault="00DD0C2B" w:rsidP="00490A94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DD0C2B" w:rsidRPr="006614F0" w:rsidRDefault="004F2234" w:rsidP="00A068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§ </w:t>
            </w:r>
            <w:r w:rsidR="00DD0C2B" w:rsidRPr="006614F0">
              <w:rPr>
                <w:rFonts w:ascii="Calibri" w:hAnsi="Calibri" w:cs="Calibri"/>
                <w:b/>
                <w:bCs/>
                <w:sz w:val="26"/>
                <w:szCs w:val="26"/>
              </w:rPr>
              <w:t>7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  <w:t>. Regnskab</w:t>
            </w:r>
          </w:p>
          <w:p w:rsidR="00DD0C2B" w:rsidRPr="006614F0" w:rsidRDefault="00DD0C2B" w:rsidP="00A068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  <w:p w:rsidR="00DD0C2B" w:rsidRPr="006614F0" w:rsidRDefault="00DD0C2B" w:rsidP="0036183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 w:rsidRPr="006614F0">
              <w:rPr>
                <w:rFonts w:ascii="Calibri" w:hAnsi="Calibri" w:cs="Calibri"/>
                <w:color w:val="000000" w:themeColor="text1"/>
              </w:rPr>
              <w:t>Regnskabet følger kalenderåret.</w:t>
            </w:r>
          </w:p>
          <w:p w:rsidR="00DD0C2B" w:rsidRPr="006614F0" w:rsidRDefault="00DD0C2B" w:rsidP="0036183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D0C2B" w:rsidRPr="006614F0" w:rsidRDefault="00DD0C2B" w:rsidP="0036183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 w:rsidRPr="006614F0">
              <w:rPr>
                <w:rFonts w:ascii="Calibri" w:hAnsi="Calibri" w:cs="Calibri"/>
                <w:color w:val="000000" w:themeColor="text1"/>
              </w:rPr>
              <w:t>2 revisorer vælges på den ordinære generalforsamling. En revisor afgår hvert år.</w:t>
            </w:r>
          </w:p>
          <w:p w:rsidR="00DD0C2B" w:rsidRPr="006614F0" w:rsidRDefault="00DD0C2B" w:rsidP="0036183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D0C2B" w:rsidRPr="006614F0" w:rsidRDefault="00DD0C2B" w:rsidP="0036183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 w:rsidRPr="006614F0">
              <w:rPr>
                <w:rFonts w:ascii="Calibri" w:hAnsi="Calibri" w:cs="Calibri"/>
                <w:color w:val="000000" w:themeColor="text1"/>
              </w:rPr>
              <w:t>Regnskabet føres af kassereren og skal til enhver tid være tilgængeligt for revisorerne.</w:t>
            </w:r>
          </w:p>
          <w:p w:rsidR="00DD0C2B" w:rsidRPr="006614F0" w:rsidRDefault="00DD0C2B" w:rsidP="0036183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D0C2B" w:rsidRPr="006614F0" w:rsidRDefault="00DD0C2B" w:rsidP="0036183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 w:rsidRPr="006614F0">
              <w:rPr>
                <w:rFonts w:ascii="Calibri" w:hAnsi="Calibri" w:cs="Calibri"/>
                <w:color w:val="000000" w:themeColor="text1"/>
              </w:rPr>
              <w:t>Kassebeholdningen skal bero hos kassereren.</w:t>
            </w:r>
          </w:p>
          <w:p w:rsidR="00DD0C2B" w:rsidRPr="006614F0" w:rsidRDefault="00DD0C2B" w:rsidP="0036183E">
            <w:pPr>
              <w:rPr>
                <w:rFonts w:ascii="Calibri" w:hAnsi="Calibri" w:cs="Calibri"/>
              </w:rPr>
            </w:pPr>
          </w:p>
        </w:tc>
      </w:tr>
      <w:tr w:rsidR="00DD0C2B" w:rsidRPr="006614F0" w:rsidTr="00DB62DB">
        <w:tc>
          <w:tcPr>
            <w:tcW w:w="8926" w:type="dxa"/>
          </w:tcPr>
          <w:p w:rsidR="00DD0C2B" w:rsidRPr="00490A94" w:rsidRDefault="00DD0C2B" w:rsidP="00A06811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DD0C2B" w:rsidRPr="006614F0" w:rsidRDefault="00DD0C2B" w:rsidP="00A0681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006614F0">
              <w:rPr>
                <w:rFonts w:ascii="Calibri" w:hAnsi="Calibri" w:cs="Calibri"/>
                <w:b/>
                <w:bCs/>
                <w:sz w:val="26"/>
                <w:szCs w:val="26"/>
              </w:rPr>
              <w:t>8</w:t>
            </w:r>
            <w:r w:rsidRPr="006614F0"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  <w:t>. Vedtægtsændringer</w:t>
            </w:r>
          </w:p>
          <w:p w:rsidR="00DD0C2B" w:rsidRPr="006614F0" w:rsidRDefault="00DD0C2B" w:rsidP="00A0681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  <w:p w:rsidR="00DD0C2B" w:rsidRPr="006614F0" w:rsidRDefault="00DD0C2B" w:rsidP="0036183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 w:rsidRPr="006614F0">
              <w:rPr>
                <w:rFonts w:ascii="Calibri" w:hAnsi="Calibri" w:cs="Calibri"/>
                <w:color w:val="000000" w:themeColor="text1"/>
              </w:rPr>
              <w:t>Vedtægtsændringer kan kun ske på generalforsamlingen.</w:t>
            </w:r>
          </w:p>
          <w:p w:rsidR="00DD0C2B" w:rsidRPr="006614F0" w:rsidRDefault="00DD0C2B" w:rsidP="0036183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D0C2B" w:rsidRPr="006614F0" w:rsidRDefault="00DD0C2B" w:rsidP="0036183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 w:rsidRPr="006614F0">
              <w:rPr>
                <w:rFonts w:ascii="Calibri" w:hAnsi="Calibri" w:cs="Calibri"/>
                <w:color w:val="000000" w:themeColor="text1"/>
              </w:rPr>
              <w:t>Forslag til vedtægtsændringer skal skriftligt være bestyrelsen i hænde senest 2 uger før general</w:t>
            </w:r>
            <w:r w:rsidR="00313BE7">
              <w:rPr>
                <w:rFonts w:ascii="Calibri" w:hAnsi="Calibri" w:cs="Calibri"/>
                <w:color w:val="000000" w:themeColor="text1"/>
              </w:rPr>
              <w:t>-</w:t>
            </w:r>
            <w:r w:rsidRPr="006614F0">
              <w:rPr>
                <w:rFonts w:ascii="Calibri" w:hAnsi="Calibri" w:cs="Calibri"/>
                <w:color w:val="000000" w:themeColor="text1"/>
              </w:rPr>
              <w:t>forsamlingen. Endvidere skal mindst ¼ af medlemmerne være fremmødt.</w:t>
            </w:r>
          </w:p>
          <w:p w:rsidR="00DD0C2B" w:rsidRPr="006614F0" w:rsidRDefault="00DD0C2B" w:rsidP="00DB56C2">
            <w:pPr>
              <w:jc w:val="center"/>
              <w:rPr>
                <w:rFonts w:ascii="Calibri" w:hAnsi="Calibri" w:cs="Calibri"/>
              </w:rPr>
            </w:pPr>
          </w:p>
        </w:tc>
      </w:tr>
      <w:tr w:rsidR="00DD0C2B" w:rsidRPr="006614F0" w:rsidTr="00DB62DB">
        <w:tc>
          <w:tcPr>
            <w:tcW w:w="8926" w:type="dxa"/>
          </w:tcPr>
          <w:p w:rsidR="00DD0C2B" w:rsidRPr="00490A94" w:rsidRDefault="00DD0C2B" w:rsidP="00490A94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DD0C2B" w:rsidRPr="006614F0" w:rsidRDefault="00DD0C2B" w:rsidP="00A068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006614F0">
              <w:rPr>
                <w:rFonts w:ascii="Calibri" w:hAnsi="Calibri" w:cs="Calibri"/>
                <w:b/>
                <w:bCs/>
                <w:sz w:val="26"/>
                <w:szCs w:val="26"/>
              </w:rPr>
              <w:t>9</w:t>
            </w:r>
            <w:r w:rsidRPr="006614F0"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  <w:t>. Foreningens ophør</w:t>
            </w:r>
          </w:p>
          <w:p w:rsidR="00DD0C2B" w:rsidRPr="006614F0" w:rsidRDefault="00DD0C2B" w:rsidP="00A068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  <w:p w:rsidR="00DD0C2B" w:rsidRPr="006614F0" w:rsidRDefault="00DD0C2B" w:rsidP="0036183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 w:rsidRPr="006614F0">
              <w:rPr>
                <w:rFonts w:ascii="Calibri" w:hAnsi="Calibri" w:cs="Calibri"/>
                <w:color w:val="000000" w:themeColor="text1"/>
              </w:rPr>
              <w:t>Foreningens ophør kan vedtages på en ordinær generalforsamling,</w:t>
            </w:r>
            <w:r w:rsidR="00313BE7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6614F0">
              <w:rPr>
                <w:rFonts w:ascii="Calibri" w:hAnsi="Calibri" w:cs="Calibri"/>
                <w:color w:val="000000" w:themeColor="text1"/>
              </w:rPr>
              <w:t>men skal for at være gyldig bekræftes på en ekstraordinær</w:t>
            </w:r>
            <w:r w:rsidR="00313BE7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6614F0">
              <w:rPr>
                <w:rFonts w:ascii="Calibri" w:hAnsi="Calibri" w:cs="Calibri"/>
                <w:color w:val="000000" w:themeColor="text1"/>
              </w:rPr>
              <w:t>generalforsamling senest 2 uger efter.</w:t>
            </w:r>
          </w:p>
          <w:p w:rsidR="00DD0C2B" w:rsidRPr="006614F0" w:rsidRDefault="00DD0C2B" w:rsidP="0036183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DD0C2B" w:rsidRPr="006614F0" w:rsidRDefault="00DD0C2B" w:rsidP="0036183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 w:rsidRPr="006614F0">
              <w:rPr>
                <w:rFonts w:ascii="Calibri" w:hAnsi="Calibri" w:cs="Calibri"/>
                <w:color w:val="000000" w:themeColor="text1"/>
              </w:rPr>
              <w:t>Ved foreningens ophør overgår eventuel formue til almennyttige</w:t>
            </w:r>
            <w:r w:rsidR="00490A94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6614F0">
              <w:rPr>
                <w:rFonts w:ascii="Calibri" w:hAnsi="Calibri" w:cs="Calibri"/>
                <w:color w:val="000000" w:themeColor="text1"/>
              </w:rPr>
              <w:t>formål på Anholt.</w:t>
            </w:r>
          </w:p>
          <w:p w:rsidR="00DD0C2B" w:rsidRPr="006614F0" w:rsidRDefault="00DD0C2B" w:rsidP="00DB56C2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4A5A90" w:rsidRDefault="004A5A90" w:rsidP="0081394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 w:themeColor="text1"/>
        </w:rPr>
      </w:pPr>
    </w:p>
    <w:p w:rsidR="00813947" w:rsidRPr="006614F0" w:rsidRDefault="00813947" w:rsidP="00813947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6614F0">
        <w:rPr>
          <w:rFonts w:ascii="Calibri" w:hAnsi="Calibri" w:cs="Calibri"/>
          <w:color w:val="000000" w:themeColor="text1"/>
        </w:rPr>
        <w:t xml:space="preserve">Vedtægterne er ændret i januar 1983, januar 1990, februar 1995, februar 1996, februar 2006, februar 2008, februar 2016 og </w:t>
      </w:r>
      <w:r w:rsidRPr="006614F0">
        <w:rPr>
          <w:rFonts w:ascii="Calibri" w:hAnsi="Calibri" w:cs="Calibri"/>
        </w:rPr>
        <w:t>februar 2017.</w:t>
      </w:r>
    </w:p>
    <w:sectPr w:rsidR="00813947" w:rsidRPr="006614F0" w:rsidSect="003363C2">
      <w:headerReference w:type="default" r:id="rId7"/>
      <w:footerReference w:type="default" r:id="rId8"/>
      <w:pgSz w:w="11906" w:h="16838"/>
      <w:pgMar w:top="1701" w:right="1418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C27" w:rsidRDefault="00211C27" w:rsidP="00190EC7">
      <w:pPr>
        <w:spacing w:after="0" w:line="240" w:lineRule="auto"/>
      </w:pPr>
      <w:r>
        <w:separator/>
      </w:r>
    </w:p>
  </w:endnote>
  <w:endnote w:type="continuationSeparator" w:id="0">
    <w:p w:rsidR="00211C27" w:rsidRDefault="00211C27" w:rsidP="0019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BE7" w:rsidRDefault="00313BE7" w:rsidP="00313BE7">
    <w:pPr>
      <w:pStyle w:val="Sidefod"/>
      <w:jc w:val="center"/>
    </w:pPr>
  </w:p>
  <w:p w:rsidR="00004884" w:rsidRPr="00B510EE" w:rsidRDefault="00004884" w:rsidP="00004884">
    <w:pPr>
      <w:pStyle w:val="Sidehoved"/>
      <w:jc w:val="center"/>
      <w:rPr>
        <w:b/>
        <w:i/>
        <w:sz w:val="16"/>
        <w:szCs w:val="16"/>
      </w:rPr>
    </w:pPr>
    <w:r w:rsidRPr="00B510EE">
      <w:rPr>
        <w:b/>
        <w:i/>
        <w:sz w:val="16"/>
        <w:szCs w:val="16"/>
      </w:rPr>
      <w:t>VEDTÆGTER FOR ANHOLT BORGERFORENING</w:t>
    </w:r>
  </w:p>
  <w:sdt>
    <w:sdtPr>
      <w:rPr>
        <w:sz w:val="16"/>
        <w:szCs w:val="16"/>
      </w:rPr>
      <w:id w:val="244777614"/>
      <w:docPartObj>
        <w:docPartGallery w:val="Page Numbers (Top of Page)"/>
        <w:docPartUnique/>
      </w:docPartObj>
    </w:sdtPr>
    <w:sdtEndPr>
      <w:rPr>
        <w:i/>
      </w:rPr>
    </w:sdtEndPr>
    <w:sdtContent>
      <w:p w:rsidR="00004884" w:rsidRPr="00B510EE" w:rsidRDefault="00004884" w:rsidP="00004884">
        <w:pPr>
          <w:pStyle w:val="Sidefod"/>
          <w:jc w:val="center"/>
          <w:rPr>
            <w:i/>
            <w:sz w:val="16"/>
            <w:szCs w:val="16"/>
          </w:rPr>
        </w:pPr>
        <w:r w:rsidRPr="00B510EE">
          <w:rPr>
            <w:i/>
            <w:sz w:val="16"/>
            <w:szCs w:val="16"/>
          </w:rPr>
          <w:t xml:space="preserve">Side </w:t>
        </w:r>
        <w:r w:rsidRPr="00B510EE">
          <w:rPr>
            <w:bCs/>
            <w:i/>
            <w:sz w:val="16"/>
            <w:szCs w:val="16"/>
          </w:rPr>
          <w:fldChar w:fldCharType="begin"/>
        </w:r>
        <w:r w:rsidRPr="00B510EE">
          <w:rPr>
            <w:bCs/>
            <w:i/>
            <w:sz w:val="16"/>
            <w:szCs w:val="16"/>
          </w:rPr>
          <w:instrText>PAGE</w:instrText>
        </w:r>
        <w:r w:rsidRPr="00B510EE">
          <w:rPr>
            <w:bCs/>
            <w:i/>
            <w:sz w:val="16"/>
            <w:szCs w:val="16"/>
          </w:rPr>
          <w:fldChar w:fldCharType="separate"/>
        </w:r>
        <w:r w:rsidR="00AC1BBB">
          <w:rPr>
            <w:bCs/>
            <w:i/>
            <w:noProof/>
            <w:sz w:val="16"/>
            <w:szCs w:val="16"/>
          </w:rPr>
          <w:t>4</w:t>
        </w:r>
        <w:r w:rsidRPr="00B510EE">
          <w:rPr>
            <w:bCs/>
            <w:i/>
            <w:sz w:val="16"/>
            <w:szCs w:val="16"/>
          </w:rPr>
          <w:fldChar w:fldCharType="end"/>
        </w:r>
        <w:r w:rsidRPr="00B510EE">
          <w:rPr>
            <w:i/>
            <w:sz w:val="16"/>
            <w:szCs w:val="16"/>
          </w:rPr>
          <w:t xml:space="preserve"> af </w:t>
        </w:r>
        <w:r w:rsidRPr="00B510EE">
          <w:rPr>
            <w:bCs/>
            <w:i/>
            <w:sz w:val="16"/>
            <w:szCs w:val="16"/>
          </w:rPr>
          <w:fldChar w:fldCharType="begin"/>
        </w:r>
        <w:r w:rsidRPr="00B510EE">
          <w:rPr>
            <w:bCs/>
            <w:i/>
            <w:sz w:val="16"/>
            <w:szCs w:val="16"/>
          </w:rPr>
          <w:instrText>NUMPAGES</w:instrText>
        </w:r>
        <w:r w:rsidRPr="00B510EE">
          <w:rPr>
            <w:bCs/>
            <w:i/>
            <w:sz w:val="16"/>
            <w:szCs w:val="16"/>
          </w:rPr>
          <w:fldChar w:fldCharType="separate"/>
        </w:r>
        <w:r w:rsidR="00AC1BBB">
          <w:rPr>
            <w:bCs/>
            <w:i/>
            <w:noProof/>
            <w:sz w:val="16"/>
            <w:szCs w:val="16"/>
          </w:rPr>
          <w:t>4</w:t>
        </w:r>
        <w:r w:rsidRPr="00B510EE">
          <w:rPr>
            <w:bCs/>
            <w:i/>
            <w:sz w:val="16"/>
            <w:szCs w:val="16"/>
          </w:rPr>
          <w:fldChar w:fldCharType="end"/>
        </w:r>
      </w:p>
    </w:sdtContent>
  </w:sdt>
  <w:p w:rsidR="00313BE7" w:rsidRDefault="00313BE7" w:rsidP="00004884">
    <w:pPr>
      <w:pStyle w:val="Sidefod"/>
      <w:tabs>
        <w:tab w:val="clear" w:pos="4819"/>
        <w:tab w:val="clear" w:pos="9638"/>
        <w:tab w:val="left" w:pos="32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C27" w:rsidRDefault="00211C27" w:rsidP="00190EC7">
      <w:pPr>
        <w:spacing w:after="0" w:line="240" w:lineRule="auto"/>
      </w:pPr>
      <w:r>
        <w:separator/>
      </w:r>
    </w:p>
  </w:footnote>
  <w:footnote w:type="continuationSeparator" w:id="0">
    <w:p w:rsidR="00211C27" w:rsidRDefault="00211C27" w:rsidP="0019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884" w:rsidRDefault="00004884" w:rsidP="00190EC7">
    <w:pPr>
      <w:pStyle w:val="Sidehoved"/>
      <w:jc w:val="center"/>
      <w:rPr>
        <w:b/>
        <w:sz w:val="28"/>
        <w:szCs w:val="28"/>
      </w:rPr>
    </w:pPr>
  </w:p>
  <w:p w:rsidR="003363C2" w:rsidRPr="003363C2" w:rsidRDefault="003363C2" w:rsidP="00190EC7">
    <w:pPr>
      <w:pStyle w:val="Sidehoved"/>
      <w:jc w:val="center"/>
      <w:rPr>
        <w:b/>
        <w:sz w:val="28"/>
        <w:szCs w:val="28"/>
      </w:rPr>
    </w:pPr>
  </w:p>
  <w:p w:rsidR="00190EC7" w:rsidRDefault="00190EC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4FDD"/>
    <w:multiLevelType w:val="hybridMultilevel"/>
    <w:tmpl w:val="9F1694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E6"/>
    <w:rsid w:val="00004884"/>
    <w:rsid w:val="000230E6"/>
    <w:rsid w:val="000260B5"/>
    <w:rsid w:val="00034FC9"/>
    <w:rsid w:val="00096ADD"/>
    <w:rsid w:val="000A5149"/>
    <w:rsid w:val="0014274B"/>
    <w:rsid w:val="00142C06"/>
    <w:rsid w:val="00190EC7"/>
    <w:rsid w:val="001E2BE9"/>
    <w:rsid w:val="00211C27"/>
    <w:rsid w:val="00235B7A"/>
    <w:rsid w:val="0024027C"/>
    <w:rsid w:val="0027117F"/>
    <w:rsid w:val="0027678E"/>
    <w:rsid w:val="002A54E4"/>
    <w:rsid w:val="002B2821"/>
    <w:rsid w:val="00313BE7"/>
    <w:rsid w:val="003363C2"/>
    <w:rsid w:val="0036183E"/>
    <w:rsid w:val="003B25A2"/>
    <w:rsid w:val="004040C3"/>
    <w:rsid w:val="00427404"/>
    <w:rsid w:val="00490A94"/>
    <w:rsid w:val="004A5A90"/>
    <w:rsid w:val="004C1A94"/>
    <w:rsid w:val="004D27B5"/>
    <w:rsid w:val="004F2234"/>
    <w:rsid w:val="00536348"/>
    <w:rsid w:val="0055612C"/>
    <w:rsid w:val="00563528"/>
    <w:rsid w:val="00571717"/>
    <w:rsid w:val="005A0A96"/>
    <w:rsid w:val="005D2A4C"/>
    <w:rsid w:val="00613E73"/>
    <w:rsid w:val="006614F0"/>
    <w:rsid w:val="00700F93"/>
    <w:rsid w:val="007125C4"/>
    <w:rsid w:val="0072157E"/>
    <w:rsid w:val="007456B4"/>
    <w:rsid w:val="007548A3"/>
    <w:rsid w:val="007E65E5"/>
    <w:rsid w:val="007F3D8E"/>
    <w:rsid w:val="007F45E1"/>
    <w:rsid w:val="00813947"/>
    <w:rsid w:val="008217DE"/>
    <w:rsid w:val="00825132"/>
    <w:rsid w:val="008432E6"/>
    <w:rsid w:val="008977F4"/>
    <w:rsid w:val="008C2BC0"/>
    <w:rsid w:val="008C319A"/>
    <w:rsid w:val="009C0A01"/>
    <w:rsid w:val="00A06811"/>
    <w:rsid w:val="00A21155"/>
    <w:rsid w:val="00A57F9A"/>
    <w:rsid w:val="00AC1BBB"/>
    <w:rsid w:val="00AC755C"/>
    <w:rsid w:val="00AE0060"/>
    <w:rsid w:val="00AF24C3"/>
    <w:rsid w:val="00B510EE"/>
    <w:rsid w:val="00B62C61"/>
    <w:rsid w:val="00BA66D8"/>
    <w:rsid w:val="00C06149"/>
    <w:rsid w:val="00C25232"/>
    <w:rsid w:val="00C53706"/>
    <w:rsid w:val="00D10198"/>
    <w:rsid w:val="00D17378"/>
    <w:rsid w:val="00D444E5"/>
    <w:rsid w:val="00DA42A7"/>
    <w:rsid w:val="00DB56C2"/>
    <w:rsid w:val="00DB62DB"/>
    <w:rsid w:val="00DC4AD8"/>
    <w:rsid w:val="00DD0C2B"/>
    <w:rsid w:val="00E26011"/>
    <w:rsid w:val="00E32B28"/>
    <w:rsid w:val="00EB5A03"/>
    <w:rsid w:val="00ED29B2"/>
    <w:rsid w:val="00EE7390"/>
    <w:rsid w:val="00F01AB5"/>
    <w:rsid w:val="00F363ED"/>
    <w:rsid w:val="00F63073"/>
    <w:rsid w:val="00F755CA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AA763-19AB-4D07-BFDA-95C2787B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6011"/>
    <w:pPr>
      <w:spacing w:line="254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2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90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0EC7"/>
  </w:style>
  <w:style w:type="paragraph" w:styleId="Sidefod">
    <w:name w:val="footer"/>
    <w:basedOn w:val="Normal"/>
    <w:link w:val="SidefodTegn"/>
    <w:uiPriority w:val="99"/>
    <w:unhideWhenUsed/>
    <w:rsid w:val="00190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0EC7"/>
  </w:style>
  <w:style w:type="paragraph" w:styleId="Listeafsnit">
    <w:name w:val="List Paragraph"/>
    <w:basedOn w:val="Normal"/>
    <w:uiPriority w:val="34"/>
    <w:qFormat/>
    <w:rsid w:val="0072157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681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Jessen-Klixbüll</dc:creator>
  <cp:keywords/>
  <dc:description/>
  <cp:lastModifiedBy>Poul Jessen-Klixbüll</cp:lastModifiedBy>
  <cp:revision>21</cp:revision>
  <cp:lastPrinted>2017-02-07T13:03:00Z</cp:lastPrinted>
  <dcterms:created xsi:type="dcterms:W3CDTF">2017-02-06T10:20:00Z</dcterms:created>
  <dcterms:modified xsi:type="dcterms:W3CDTF">2017-02-07T13:03:00Z</dcterms:modified>
</cp:coreProperties>
</file>