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CD" w:rsidRDefault="002925B1" w:rsidP="009567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Referat fra</w:t>
      </w:r>
      <w:r w:rsidR="009567CD">
        <w:rPr>
          <w:b/>
          <w:sz w:val="28"/>
          <w:szCs w:val="28"/>
        </w:rPr>
        <w:t xml:space="preserve"> bestyrelsesmøde</w:t>
      </w:r>
    </w:p>
    <w:p w:rsidR="009567CD" w:rsidRDefault="009567CD" w:rsidP="00956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 22. januar 2019 </w:t>
      </w:r>
    </w:p>
    <w:p w:rsidR="009567CD" w:rsidRDefault="009567CD" w:rsidP="009567CD">
      <w:pPr>
        <w:rPr>
          <w:b/>
          <w:sz w:val="28"/>
          <w:szCs w:val="28"/>
        </w:rPr>
      </w:pPr>
    </w:p>
    <w:p w:rsidR="009567CD" w:rsidRDefault="002925B1" w:rsidP="009567CD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9567CD">
        <w:rPr>
          <w:b/>
          <w:sz w:val="28"/>
          <w:szCs w:val="28"/>
        </w:rPr>
        <w:t>agsorden:</w:t>
      </w:r>
    </w:p>
    <w:p w:rsidR="009567CD" w:rsidRDefault="009567CD" w:rsidP="009567C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Underskrivelse af referat fra mødet den </w:t>
      </w:r>
      <w:r w:rsidR="001511B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</w:t>
      </w:r>
      <w:r w:rsidR="001511B4">
        <w:rPr>
          <w:b/>
          <w:sz w:val="28"/>
          <w:szCs w:val="28"/>
        </w:rPr>
        <w:t>dec</w:t>
      </w:r>
      <w:r>
        <w:rPr>
          <w:b/>
          <w:sz w:val="28"/>
          <w:szCs w:val="28"/>
        </w:rPr>
        <w:t>ember 2018</w:t>
      </w:r>
    </w:p>
    <w:p w:rsidR="009567CD" w:rsidRDefault="009567CD" w:rsidP="009567C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Generalforsamling 2019</w:t>
      </w:r>
    </w:p>
    <w:p w:rsidR="009567CD" w:rsidRDefault="009567CD" w:rsidP="009567CD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Bestyrelsens beretning</w:t>
      </w:r>
    </w:p>
    <w:p w:rsidR="009567CD" w:rsidRDefault="009567CD" w:rsidP="009567CD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Regnskab</w:t>
      </w:r>
    </w:p>
    <w:p w:rsidR="009567CD" w:rsidRDefault="009567CD" w:rsidP="009567CD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Eventuelt</w:t>
      </w:r>
    </w:p>
    <w:p w:rsidR="009567CD" w:rsidRDefault="009567CD" w:rsidP="009567C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Hurtigere bredbånd på Anholt</w:t>
      </w:r>
    </w:p>
    <w:p w:rsidR="009567CD" w:rsidRDefault="009567CD" w:rsidP="009567C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Orientering om projekt "Nye naboer"</w:t>
      </w:r>
    </w:p>
    <w:p w:rsidR="009567CD" w:rsidRDefault="009567CD" w:rsidP="009567C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Projekt Nye sanghæfter</w:t>
      </w:r>
    </w:p>
    <w:p w:rsidR="009567CD" w:rsidRDefault="009567CD" w:rsidP="009567C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Børnefamiliers fortrinsret til lejeboliger</w:t>
      </w:r>
    </w:p>
    <w:p w:rsidR="009567CD" w:rsidRDefault="009567CD" w:rsidP="009567C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Ansøgning om støtte fra Anholt Museum</w:t>
      </w:r>
    </w:p>
    <w:p w:rsidR="00962B97" w:rsidRDefault="00962B97" w:rsidP="009567C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Anholts hjertestartere</w:t>
      </w:r>
    </w:p>
    <w:p w:rsidR="009567CD" w:rsidRDefault="009567CD" w:rsidP="009567C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Eventuelt</w:t>
      </w:r>
    </w:p>
    <w:p w:rsidR="002925B1" w:rsidRDefault="002925B1" w:rsidP="002925B1">
      <w:pPr>
        <w:pStyle w:val="Listeafsnit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Ø-sammenslutningen om gratis persontransport til </w:t>
      </w:r>
      <w:proofErr w:type="spellStart"/>
      <w:r>
        <w:rPr>
          <w:b/>
          <w:sz w:val="28"/>
          <w:szCs w:val="28"/>
        </w:rPr>
        <w:t>fjernøer</w:t>
      </w:r>
      <w:proofErr w:type="spellEnd"/>
    </w:p>
    <w:p w:rsidR="002925B1" w:rsidRDefault="002925B1" w:rsidP="002925B1">
      <w:pPr>
        <w:pStyle w:val="Listeafsnit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Mørkesteder i Danmark</w:t>
      </w:r>
    </w:p>
    <w:p w:rsidR="009567CD" w:rsidRDefault="009567CD" w:rsidP="009567C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Næste møde</w:t>
      </w:r>
    </w:p>
    <w:p w:rsidR="007F5DFC" w:rsidRDefault="002925B1" w:rsidP="007F5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2925B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Ad </w:t>
      </w:r>
      <w:r w:rsidR="007F5DFC" w:rsidRPr="002925B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1. </w:t>
      </w:r>
      <w:r w:rsidR="007F5DFC" w:rsidRPr="002925B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Underskrivelse af referat fra mødet den </w:t>
      </w:r>
      <w:r w:rsidRPr="002925B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10</w:t>
      </w:r>
      <w:r w:rsidR="007F5DFC" w:rsidRPr="002925B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. </w:t>
      </w:r>
      <w:r w:rsidRPr="002925B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dec</w:t>
      </w:r>
      <w:r w:rsidR="007F5DFC" w:rsidRPr="002925B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ember 2018</w:t>
      </w:r>
    </w:p>
    <w:p w:rsidR="002925B1" w:rsidRPr="002925B1" w:rsidRDefault="002925B1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7F5DFC" w:rsidRDefault="002925B1" w:rsidP="00292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Referaterne fra møderne den</w:t>
      </w:r>
      <w:r w:rsidR="00A02B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21. november 2018 og den 10. december 2018 blev u</w:t>
      </w:r>
      <w:r w:rsidR="007F5DFC" w:rsidRPr="002925B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nderskrevet af </w:t>
      </w:r>
      <w:r w:rsidR="00A02BD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de </w:t>
      </w:r>
      <w:r w:rsidR="007F5DFC" w:rsidRPr="002925B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tilstedeværende.</w:t>
      </w:r>
    </w:p>
    <w:p w:rsidR="00A02BD3" w:rsidRPr="002925B1" w:rsidRDefault="00A02BD3" w:rsidP="0029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Default="00A02BD3" w:rsidP="007F5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A02BD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Ad </w:t>
      </w:r>
      <w:r w:rsidR="007F5DFC" w:rsidRPr="00A02BD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2. </w:t>
      </w:r>
      <w:r w:rsidR="007F5DFC" w:rsidRPr="00A02BD3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Generalforsamling 2019</w:t>
      </w:r>
    </w:p>
    <w:p w:rsidR="00A02BD3" w:rsidRDefault="00A02BD3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A02BD3" w:rsidRDefault="00A02BD3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Ad 2a. Bestyrelsens beretning</w:t>
      </w:r>
    </w:p>
    <w:p w:rsidR="00A02BD3" w:rsidRPr="00A02BD3" w:rsidRDefault="00A02BD3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7F5DFC" w:rsidRDefault="00A02BD3" w:rsidP="00A02B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Der er udsendt et 1. udkast til beretning om, </w:t>
      </w:r>
      <w:r w:rsidR="007F5DFC" w:rsidRPr="00A02BD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hvad bestyrelsen har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beskæftiget sig med i 2018</w:t>
      </w:r>
      <w:r w:rsidR="007F5DFC" w:rsidRPr="00A02BD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Den manglende omtale af emner fra mødet med kontaktudvalget for Anholt medtages i næste udkast.</w:t>
      </w:r>
    </w:p>
    <w:p w:rsidR="00A02BD3" w:rsidRPr="00A02BD3" w:rsidRDefault="00A02BD3" w:rsidP="00A0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Pr="00A02BD3" w:rsidRDefault="00A02BD3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A02BD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Ad 2</w:t>
      </w:r>
      <w:r w:rsidR="007F5DFC" w:rsidRPr="00A02BD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b) </w:t>
      </w:r>
      <w:r w:rsidR="007F5DFC" w:rsidRPr="00A02BD3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Regnskab</w:t>
      </w:r>
    </w:p>
    <w:p w:rsidR="00A02BD3" w:rsidRDefault="00A02BD3" w:rsidP="00A02B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7F5DFC" w:rsidRDefault="00A02BD3" w:rsidP="00A02B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Kassereren gennemgik regnskabet, der herefter blev </w:t>
      </w:r>
      <w:r w:rsidR="007F5DFC" w:rsidRPr="00A02BD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godkend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t</w:t>
      </w:r>
      <w:r w:rsidR="007F5DFC" w:rsidRPr="00A02BD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og underskr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e</w:t>
      </w:r>
      <w:r w:rsidR="007F5DFC" w:rsidRPr="00A02BD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t</w:t>
      </w:r>
      <w:r w:rsidR="007F5DFC" w:rsidRPr="00A02BD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:rsidR="00A02BD3" w:rsidRPr="00A02BD3" w:rsidRDefault="00A02BD3" w:rsidP="00A0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Default="00A02BD3" w:rsidP="007F5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A02BD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Ad 2</w:t>
      </w:r>
      <w:r w:rsidR="007F5DFC" w:rsidRPr="00A02BD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c) </w:t>
      </w:r>
      <w:r w:rsidR="007F5DFC" w:rsidRPr="00A02BD3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Eventuelt</w:t>
      </w:r>
    </w:p>
    <w:p w:rsidR="00A02BD3" w:rsidRPr="00A02BD3" w:rsidRDefault="00A02BD3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7F5DFC" w:rsidRDefault="00A02BD3" w:rsidP="00996B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Emner til dirigent og referent blev</w:t>
      </w:r>
      <w:r w:rsidR="00996B6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2278F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drøfte</w:t>
      </w:r>
      <w:r w:rsidR="00996B6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t</w:t>
      </w:r>
      <w:r w:rsidRPr="00A02BD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  <w:r w:rsidR="00996B6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Der er ikke i</w:t>
      </w:r>
      <w:r w:rsidR="007F5DF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ndkom</w:t>
      </w:r>
      <w:r w:rsidR="00996B6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met</w:t>
      </w:r>
      <w:r w:rsidR="007F5DF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forslag</w:t>
      </w:r>
      <w:r w:rsidR="00996B6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til behandling på generalforsamlingen. De praktiske opgaver i forbindelse med generalforsamlingen blev aftalt.</w:t>
      </w:r>
    </w:p>
    <w:p w:rsidR="00996B6B" w:rsidRDefault="00996B6B" w:rsidP="00996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Default="007F5DFC" w:rsidP="007F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Default="002278F1" w:rsidP="007F5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2278F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Ad </w:t>
      </w:r>
      <w:r w:rsidR="007F5DFC" w:rsidRPr="002278F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3. </w:t>
      </w:r>
      <w:r w:rsidR="007F5DFC" w:rsidRPr="002278F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Hurtigere bredbånd på Anholt</w:t>
      </w:r>
    </w:p>
    <w:p w:rsidR="002278F1" w:rsidRPr="002278F1" w:rsidRDefault="002278F1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7F5DFC" w:rsidRPr="002278F1" w:rsidRDefault="002278F1" w:rsidP="002278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Formanden </w:t>
      </w:r>
      <w:r w:rsidR="007F5DFC" w:rsidRPr="002278F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har rykket for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tilsendelse af</w:t>
      </w:r>
      <w:r w:rsidR="007F5DFC" w:rsidRPr="002278F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materiale og rykker igen.</w:t>
      </w:r>
      <w:r w:rsidR="007F5DFC" w:rsidRPr="002278F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Det er vigtigt, at bestyrelsen kan få lavet </w:t>
      </w:r>
      <w:r w:rsidR="007F5DFC" w:rsidRPr="002278F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opslag og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indlæg i </w:t>
      </w:r>
      <w:r w:rsidR="007F5DFC" w:rsidRPr="002278F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næste anholtpost.</w:t>
      </w:r>
    </w:p>
    <w:p w:rsidR="007F5DFC" w:rsidRDefault="007F5DFC" w:rsidP="007F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Default="002278F1" w:rsidP="007F5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2278F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Ad </w:t>
      </w:r>
      <w:r w:rsidR="007F5DFC" w:rsidRPr="002278F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4. </w:t>
      </w:r>
      <w:r w:rsidR="007F5DFC" w:rsidRPr="002278F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Orientering om projekt "Nye naboer"</w:t>
      </w:r>
    </w:p>
    <w:p w:rsidR="002278F1" w:rsidRPr="002278F1" w:rsidRDefault="002278F1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7F5DFC" w:rsidRDefault="002278F1" w:rsidP="002278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Pojektledelsen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vil gerne have, at der bliver sendt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p</w:t>
      </w:r>
      <w:r w:rsidR="007F5DFC" w:rsidRPr="002278F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ressemeddelse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ud, men bestyrelsen har </w:t>
      </w:r>
      <w:r w:rsidR="007F5DFC" w:rsidRPr="002278F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lidt svært ved at forholde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sig</w:t>
      </w:r>
      <w:r w:rsidR="007F5DFC" w:rsidRPr="002278F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til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</w:t>
      </w:r>
      <w:r w:rsidR="007F5DFC" w:rsidRPr="002278F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hvad den skal gøre godt for.</w:t>
      </w:r>
    </w:p>
    <w:p w:rsidR="002278F1" w:rsidRPr="002278F1" w:rsidRDefault="002278F1" w:rsidP="0022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872C4" w:rsidRPr="00665DDE" w:rsidRDefault="002278F1" w:rsidP="0066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65D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Projektledelsen ønsker oplysninger om fødevareproducenter og landbrug. Kirsten Østerg</w:t>
      </w:r>
      <w:r w:rsidR="004872C4" w:rsidRPr="00665D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ård </w:t>
      </w:r>
      <w:r w:rsidRPr="00665D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melder tilbage med følgende virksomheder:</w:t>
      </w:r>
      <w:r w:rsidR="004872C4" w:rsidRPr="00665D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Anholt Gin, Jons kartofler, Anholt Gartneri, vognmandens kvægavl, Malenes bier og Anholt Røgeri mfl.</w:t>
      </w:r>
    </w:p>
    <w:p w:rsidR="004872C4" w:rsidRPr="002278F1" w:rsidRDefault="004872C4" w:rsidP="00665DDE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Pr="00665DDE" w:rsidRDefault="00665DDE" w:rsidP="0066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Næste møde i projektet afholdes den 8.-9. marts 2019.</w:t>
      </w:r>
    </w:p>
    <w:p w:rsidR="007F5DFC" w:rsidRPr="00665DDE" w:rsidRDefault="007F5DFC" w:rsidP="00665DD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7F5DFC" w:rsidRDefault="007F5DFC" w:rsidP="007F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Pr="00665DDE" w:rsidRDefault="00665DDE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665DD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Ad </w:t>
      </w:r>
      <w:r w:rsidR="007F5DFC" w:rsidRPr="00665DD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5. </w:t>
      </w:r>
      <w:r w:rsidR="007F5DFC" w:rsidRPr="00665DDE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Projekt Nye sanghæfter</w:t>
      </w:r>
    </w:p>
    <w:p w:rsidR="00665DDE" w:rsidRDefault="00665DDE" w:rsidP="00665DDE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Pr="00665DDE" w:rsidRDefault="007F5DFC" w:rsidP="0066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65DD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Kirsten </w:t>
      </w:r>
      <w:r w:rsidR="00665DD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Østergård medtager </w:t>
      </w:r>
      <w:r w:rsidRPr="00665DDE">
        <w:rPr>
          <w:rFonts w:ascii="Times New Roman" w:eastAsia="Times New Roman" w:hAnsi="Times New Roman" w:cs="Times New Roman"/>
          <w:sz w:val="24"/>
          <w:szCs w:val="24"/>
          <w:lang w:eastAsia="da-DK"/>
        </w:rPr>
        <w:t>en titelliste til generalforsamlingen</w:t>
      </w:r>
      <w:r w:rsidR="00665DDE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7F5DFC" w:rsidRDefault="007F5DFC" w:rsidP="007F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Default="00665DDE" w:rsidP="007F5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665DD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Ad </w:t>
      </w:r>
      <w:r w:rsidR="007F5DFC" w:rsidRPr="00665DD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6. </w:t>
      </w:r>
      <w:r w:rsidR="007F5DFC" w:rsidRPr="00665DDE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Børnefamiliers fortrinsret til lejeboliger</w:t>
      </w:r>
    </w:p>
    <w:p w:rsidR="00665DDE" w:rsidRPr="00665DDE" w:rsidRDefault="00665DDE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7F5DFC" w:rsidRDefault="00665DDE" w:rsidP="007F5D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Boligforeningen </w:t>
      </w:r>
      <w:r w:rsidR="007F5DFC" w:rsidRPr="00665D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B45 har svaret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</w:t>
      </w:r>
      <w:r w:rsidR="007F5DFC" w:rsidRPr="00665D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at de gerne vil se på det.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Formanden kontakter borgmesteren, da det også skal</w:t>
      </w:r>
      <w:r w:rsidR="007F5DFC" w:rsidRPr="00665D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godkendes af kommunalbestyrelsen. </w:t>
      </w:r>
    </w:p>
    <w:p w:rsidR="00665DDE" w:rsidRDefault="00665DDE" w:rsidP="007F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Default="00665DDE" w:rsidP="007F5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665DD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Ad </w:t>
      </w:r>
      <w:r w:rsidR="007F5DFC" w:rsidRPr="00665DD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7. </w:t>
      </w:r>
      <w:r w:rsidR="007F5DFC" w:rsidRPr="00665DDE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Ansøgning om støtte fra Anholt Museu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m</w:t>
      </w:r>
    </w:p>
    <w:p w:rsidR="00665DDE" w:rsidRDefault="00665DDE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7F5DFC" w:rsidRDefault="00665DDE" w:rsidP="00665D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665DDE"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 ser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positivt på ansøgningen, men vil opfordre museets bestyrelse til at ansøge om at få lånet eftergivet.</w:t>
      </w:r>
      <w:r w:rsidR="007F5DFC" w:rsidRPr="00665D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Gyrite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Andersen </w:t>
      </w:r>
      <w:r w:rsidR="007F5DFC" w:rsidRPr="00665D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vil gerne hjælpe med at skrive en ansøgning til feriefonden.</w:t>
      </w:r>
    </w:p>
    <w:p w:rsidR="00F71ADC" w:rsidRPr="00665DDE" w:rsidRDefault="00F71ADC" w:rsidP="0066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Default="00F71ADC" w:rsidP="00F71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Formanden s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kriver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til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mussets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formand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, at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bestyrelsen afventer et endeligt afslag fra feriefonden, inden den tager stilling til ansøgningen.</w:t>
      </w:r>
    </w:p>
    <w:p w:rsidR="00F71ADC" w:rsidRDefault="00F71ADC" w:rsidP="00F71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F5DFC" w:rsidRDefault="00F71ADC" w:rsidP="007F5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F71ADC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Ad </w:t>
      </w:r>
      <w:r w:rsidR="007F5DFC" w:rsidRPr="00F71ADC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8. Anholts hjertestartere</w:t>
      </w:r>
    </w:p>
    <w:p w:rsidR="00F71ADC" w:rsidRPr="00F71ADC" w:rsidRDefault="00F71ADC" w:rsidP="007F5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</w:p>
    <w:p w:rsidR="007F5DFC" w:rsidRPr="00F71ADC" w:rsidRDefault="00F71ADC" w:rsidP="00F71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Bestyrelsen opfordrer til, at der udarbejdes en samlet oversigt over øens hjertestartere. 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Kirsten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Østergård vil 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spørge Kurt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Rasmussen, 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om det ikke er en opgave for redningsvæsnet at tjekke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øens 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hjertestartere.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Det kunne også være en opgave for brandvæsenet.</w:t>
      </w:r>
    </w:p>
    <w:p w:rsidR="007F5DFC" w:rsidRPr="00F71ADC" w:rsidRDefault="00F71ADC" w:rsidP="007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F71ADC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Ad </w:t>
      </w:r>
      <w:r w:rsidR="007F5DFC" w:rsidRPr="00F71ADC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9. Eventuelt</w:t>
      </w:r>
    </w:p>
    <w:p w:rsidR="00667E7C" w:rsidRPr="00667E7C" w:rsidRDefault="00F71ADC" w:rsidP="00F7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667E7C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Ad 9 a. Ø-sammenslutningen </w:t>
      </w:r>
      <w:r w:rsidR="005C59EE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om</w:t>
      </w:r>
      <w:r w:rsidRPr="00667E7C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gratis persontransport til </w:t>
      </w:r>
      <w:proofErr w:type="spellStart"/>
      <w:r w:rsidRPr="00667E7C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fjernøer</w:t>
      </w:r>
      <w:proofErr w:type="spellEnd"/>
    </w:p>
    <w:p w:rsidR="00667E7C" w:rsidRDefault="00667E7C" w:rsidP="00F7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Ø-sammenslutningen har i skrivelse af 21. januar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2019  nævnt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et muligt forsøgsprojekt, hvor det bliver muligt at sejle gratis til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6 </w:t>
      </w:r>
      <w:proofErr w:type="spellStart"/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fjernøer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(Anholt, Endelave, Femø, Omø, Sejerø og Tunø). </w:t>
      </w:r>
    </w:p>
    <w:p w:rsidR="007F5DFC" w:rsidRPr="00F71ADC" w:rsidRDefault="00667E7C" w:rsidP="00F7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lastRenderedPageBreak/>
        <w:t>Umiddelbart finder bestyrelsen ikke forslaget tiltalende.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t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er i forvejen meget billigt </w:t>
      </w:r>
      <w:r w:rsidR="005C59E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at rejse 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 vinterhalvåret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, og 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i sommerperioden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vil det 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slet ikke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give 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mening,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øen er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rigeligt fyldt op og har svært ved at rumme det rent servicemæssigt. Der er andre ting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</w:t>
      </w:r>
      <w:r w:rsidR="007F5DFC" w:rsidRPr="00F71A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der er vigtigere at arbejde for. </w:t>
      </w:r>
    </w:p>
    <w:p w:rsidR="00667E7C" w:rsidRPr="00667E7C" w:rsidRDefault="00667E7C" w:rsidP="0066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667E7C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Ad 9 b. Mørkesteder i Danmark</w:t>
      </w:r>
    </w:p>
    <w:p w:rsidR="00F71ADC" w:rsidRPr="00667E7C" w:rsidRDefault="005C59EE" w:rsidP="0066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Gyrite Andersen ønskede emnet taget op på bestyrelsesmødet, da hun havde hørt "ude i byen", at</w:t>
      </w:r>
      <w:r w:rsidR="00667E7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Anholt Borgerforening ikke ville se på det. Dette er dog ikke korrekt, da borgerforeningen </w:t>
      </w:r>
      <w:r w:rsidRPr="00667E7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for ca. 4 år </w:t>
      </w:r>
      <w:r w:rsidR="00F71ADC" w:rsidRPr="00667E7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bakkede op om det. Tilkendegivelsen blev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dengang </w:t>
      </w:r>
      <w:r w:rsidR="00F71ADC" w:rsidRPr="00667E7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videresendt til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borgmesteren, men borgerforeningen </w:t>
      </w:r>
      <w:r w:rsidRPr="00667E7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har ikke hørt om det siden</w:t>
      </w:r>
      <w:r w:rsidR="00F71ADC" w:rsidRPr="00667E7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 Det hed “Dark sky”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  <w:r w:rsidR="00F71ADC" w:rsidRPr="00667E7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Steffen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Keldgaard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F71ADC" w:rsidRPr="00667E7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har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i 2018 </w:t>
      </w:r>
      <w:r w:rsidR="00F71ADC" w:rsidRPr="00667E7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henvendt sig til kommunen</w:t>
      </w:r>
      <w:r w:rsidR="005456D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 hvor han fik det svar,</w:t>
      </w:r>
      <w:r w:rsidR="00F71ADC" w:rsidRPr="00667E7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at det er en sag for kontaktudvalget.</w:t>
      </w:r>
    </w:p>
    <w:p w:rsidR="007F5DFC" w:rsidRDefault="005456DA" w:rsidP="007F5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5456D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Ad 10</w:t>
      </w:r>
      <w:r w:rsidR="007F5DFC" w:rsidRPr="005456D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. </w:t>
      </w:r>
      <w:r w:rsidR="007F5DFC" w:rsidRPr="005456D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Næste møde</w:t>
      </w:r>
    </w:p>
    <w:p w:rsidR="005456DA" w:rsidRPr="005456DA" w:rsidRDefault="005456DA" w:rsidP="007F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7F5DFC" w:rsidRDefault="005456DA" w:rsidP="007F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Næste møde a</w:t>
      </w:r>
      <w:r w:rsidR="007F5DF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ftales efter generalforsamlingen.</w:t>
      </w:r>
    </w:p>
    <w:p w:rsidR="007F5DFC" w:rsidRDefault="007F5DFC" w:rsidP="007F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5456DA" w:rsidRDefault="005456DA" w:rsidP="00292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5456DA" w:rsidRDefault="005456DA" w:rsidP="00292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5456DA" w:rsidRDefault="005456DA" w:rsidP="00292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5456DA" w:rsidRDefault="005456DA" w:rsidP="00292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6F5BE8" w:rsidRDefault="006F5BE8" w:rsidP="006F5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54545"/>
        </w:rPr>
      </w:pPr>
      <w:r>
        <w:rPr>
          <w:rFonts w:ascii="Arial" w:hAnsi="Arial" w:cs="Arial"/>
          <w:b/>
          <w:bCs/>
          <w:i/>
          <w:iCs/>
          <w:color w:val="454545"/>
        </w:rPr>
        <w:t>Liselotte Sørensen                               Kirsten Rasmussen               Poul Jessen-</w:t>
      </w:r>
      <w:proofErr w:type="spellStart"/>
      <w:r>
        <w:rPr>
          <w:rFonts w:ascii="Arial" w:hAnsi="Arial" w:cs="Arial"/>
          <w:b/>
          <w:bCs/>
          <w:i/>
          <w:iCs/>
          <w:color w:val="454545"/>
        </w:rPr>
        <w:t>Klixbull</w:t>
      </w:r>
      <w:proofErr w:type="spellEnd"/>
      <w:r>
        <w:rPr>
          <w:rFonts w:ascii="Arial" w:hAnsi="Arial" w:cs="Arial"/>
          <w:b/>
          <w:bCs/>
          <w:i/>
          <w:iCs/>
          <w:color w:val="454545"/>
        </w:rPr>
        <w:t xml:space="preserve"> </w:t>
      </w:r>
    </w:p>
    <w:p w:rsidR="006F5BE8" w:rsidRDefault="006F5BE8" w:rsidP="006F5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54545"/>
        </w:rPr>
      </w:pPr>
    </w:p>
    <w:p w:rsidR="006F5BE8" w:rsidRDefault="006F5BE8" w:rsidP="006F5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54545"/>
        </w:rPr>
      </w:pPr>
    </w:p>
    <w:p w:rsidR="006F5BE8" w:rsidRDefault="006F5BE8" w:rsidP="006F5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54545"/>
        </w:rPr>
      </w:pPr>
    </w:p>
    <w:p w:rsidR="006F5BE8" w:rsidRDefault="006F5BE8" w:rsidP="006F5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54545"/>
        </w:rPr>
      </w:pPr>
    </w:p>
    <w:p w:rsidR="006F5BE8" w:rsidRDefault="006F5BE8" w:rsidP="006F5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54545"/>
        </w:rPr>
      </w:pPr>
      <w:r>
        <w:rPr>
          <w:rFonts w:ascii="Arial" w:hAnsi="Arial" w:cs="Arial"/>
          <w:b/>
          <w:bCs/>
          <w:i/>
          <w:iCs/>
          <w:color w:val="454545"/>
        </w:rPr>
        <w:t xml:space="preserve">                            Jens Rosendal</w:t>
      </w:r>
      <w:r w:rsidRPr="006F5BE8">
        <w:rPr>
          <w:rFonts w:ascii="Arial" w:hAnsi="Arial" w:cs="Arial"/>
          <w:b/>
          <w:bCs/>
          <w:i/>
          <w:iCs/>
          <w:color w:val="454545"/>
        </w:rPr>
        <w:t xml:space="preserve"> </w:t>
      </w:r>
      <w:r>
        <w:rPr>
          <w:rFonts w:ascii="Arial" w:hAnsi="Arial" w:cs="Arial"/>
          <w:b/>
          <w:bCs/>
          <w:i/>
          <w:iCs/>
          <w:color w:val="454545"/>
        </w:rPr>
        <w:t xml:space="preserve">                                   Gyrite Andersen</w:t>
      </w:r>
    </w:p>
    <w:p w:rsidR="006F5BE8" w:rsidRDefault="006F5BE8" w:rsidP="006F5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54545"/>
        </w:rPr>
      </w:pPr>
    </w:p>
    <w:p w:rsidR="006F5BE8" w:rsidRDefault="006F5BE8" w:rsidP="006F5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54545"/>
        </w:rPr>
      </w:pPr>
    </w:p>
    <w:p w:rsidR="006F5BE8" w:rsidRDefault="006F5BE8" w:rsidP="006F5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54545"/>
        </w:rPr>
      </w:pPr>
    </w:p>
    <w:p w:rsidR="006F5BE8" w:rsidRDefault="006F5BE8" w:rsidP="006F5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54545"/>
        </w:rPr>
      </w:pPr>
    </w:p>
    <w:p w:rsidR="005456DA" w:rsidRDefault="006F5BE8" w:rsidP="006F5B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Arial" w:hAnsi="Arial" w:cs="Arial"/>
          <w:b/>
          <w:bCs/>
          <w:i/>
          <w:iCs/>
          <w:color w:val="454545"/>
        </w:rPr>
        <w:t xml:space="preserve">                      Set: Jens Svensson                                Set: Birgitte Jeppesen </w:t>
      </w:r>
    </w:p>
    <w:p w:rsidR="005456DA" w:rsidRDefault="005456DA" w:rsidP="00292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5456DA" w:rsidRDefault="005456DA" w:rsidP="00292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2925B1" w:rsidRDefault="002925B1" w:rsidP="0029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C53706" w:rsidRDefault="00C53706"/>
    <w:sectPr w:rsidR="00C537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F1A"/>
    <w:multiLevelType w:val="hybridMultilevel"/>
    <w:tmpl w:val="1DA6E6E2"/>
    <w:lvl w:ilvl="0" w:tplc="90684AC0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04352"/>
    <w:multiLevelType w:val="hybridMultilevel"/>
    <w:tmpl w:val="CC961BE0"/>
    <w:lvl w:ilvl="0" w:tplc="D1E61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75EA"/>
    <w:multiLevelType w:val="hybridMultilevel"/>
    <w:tmpl w:val="BF5A83F8"/>
    <w:lvl w:ilvl="0" w:tplc="D1E61A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7DFD"/>
    <w:multiLevelType w:val="hybridMultilevel"/>
    <w:tmpl w:val="D3D898EE"/>
    <w:lvl w:ilvl="0" w:tplc="D1E61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0A18"/>
    <w:multiLevelType w:val="hybridMultilevel"/>
    <w:tmpl w:val="9828BB8E"/>
    <w:lvl w:ilvl="0" w:tplc="D1E61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2E83"/>
    <w:multiLevelType w:val="hybridMultilevel"/>
    <w:tmpl w:val="EBB2CCE8"/>
    <w:lvl w:ilvl="0" w:tplc="D1E61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E352B"/>
    <w:multiLevelType w:val="hybridMultilevel"/>
    <w:tmpl w:val="D4986F0C"/>
    <w:lvl w:ilvl="0" w:tplc="D1E61A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B689F"/>
    <w:multiLevelType w:val="hybridMultilevel"/>
    <w:tmpl w:val="FEB881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E05D3"/>
    <w:multiLevelType w:val="hybridMultilevel"/>
    <w:tmpl w:val="A6D4AE6E"/>
    <w:lvl w:ilvl="0" w:tplc="D1E61A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208A0"/>
    <w:multiLevelType w:val="hybridMultilevel"/>
    <w:tmpl w:val="8B2822EA"/>
    <w:lvl w:ilvl="0" w:tplc="0CC68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80302"/>
    <w:multiLevelType w:val="hybridMultilevel"/>
    <w:tmpl w:val="CF323CF0"/>
    <w:lvl w:ilvl="0" w:tplc="0CC68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558F5"/>
    <w:multiLevelType w:val="hybridMultilevel"/>
    <w:tmpl w:val="D7544668"/>
    <w:lvl w:ilvl="0" w:tplc="D1E61A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24474"/>
    <w:multiLevelType w:val="hybridMultilevel"/>
    <w:tmpl w:val="138645F8"/>
    <w:lvl w:ilvl="0" w:tplc="0CC68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C7EFB"/>
    <w:multiLevelType w:val="hybridMultilevel"/>
    <w:tmpl w:val="37CE453A"/>
    <w:lvl w:ilvl="0" w:tplc="3EFEF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CD"/>
    <w:rsid w:val="001511B4"/>
    <w:rsid w:val="002278F1"/>
    <w:rsid w:val="002925B1"/>
    <w:rsid w:val="002A4F5F"/>
    <w:rsid w:val="002F6A6C"/>
    <w:rsid w:val="00465389"/>
    <w:rsid w:val="004872C4"/>
    <w:rsid w:val="004C0F24"/>
    <w:rsid w:val="005456DA"/>
    <w:rsid w:val="005C59EE"/>
    <w:rsid w:val="00665DDE"/>
    <w:rsid w:val="00667E7C"/>
    <w:rsid w:val="006F5BE8"/>
    <w:rsid w:val="007F5DFC"/>
    <w:rsid w:val="009567CD"/>
    <w:rsid w:val="00962B97"/>
    <w:rsid w:val="00996B6B"/>
    <w:rsid w:val="00A02BD3"/>
    <w:rsid w:val="00A058A4"/>
    <w:rsid w:val="00C53706"/>
    <w:rsid w:val="00C62050"/>
    <w:rsid w:val="00D11626"/>
    <w:rsid w:val="00DC39F0"/>
    <w:rsid w:val="00F01AB5"/>
    <w:rsid w:val="00F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3E87-362B-48E7-A598-BE08BF5B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7CD"/>
    <w:pPr>
      <w:spacing w:line="252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567C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11B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7F5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Jessen-Klixbüll</dc:creator>
  <cp:keywords/>
  <dc:description/>
  <cp:lastModifiedBy>Birgitte Jeppesen</cp:lastModifiedBy>
  <cp:revision>2</cp:revision>
  <cp:lastPrinted>2019-01-18T20:33:00Z</cp:lastPrinted>
  <dcterms:created xsi:type="dcterms:W3CDTF">2019-02-01T10:56:00Z</dcterms:created>
  <dcterms:modified xsi:type="dcterms:W3CDTF">2019-02-01T10:56:00Z</dcterms:modified>
</cp:coreProperties>
</file>