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FCB3" w14:textId="77777777" w:rsidR="00B35E24" w:rsidRPr="002C48D6" w:rsidRDefault="00B35E24" w:rsidP="00B35E24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Anholt Borgerforening</w:t>
      </w:r>
    </w:p>
    <w:p w14:paraId="5AC648E6" w14:textId="77777777" w:rsidR="00B35E24" w:rsidRPr="002C48D6" w:rsidRDefault="00B35E24" w:rsidP="00B35E24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2C48D6">
        <w:rPr>
          <w:rFonts w:cstheme="minorHAnsi"/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estyrelsesmøde d.</w:t>
      </w:r>
      <w:r w:rsidRPr="002C48D6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2C48D6">
        <w:rPr>
          <w:rFonts w:cstheme="minorHAnsi"/>
          <w:b/>
          <w:bCs/>
          <w:sz w:val="28"/>
          <w:szCs w:val="28"/>
        </w:rPr>
        <w:t>26/3 2023 kl. 16.00</w:t>
      </w:r>
      <w:r>
        <w:rPr>
          <w:rFonts w:cstheme="minorHAnsi"/>
          <w:b/>
          <w:bCs/>
          <w:sz w:val="28"/>
          <w:szCs w:val="28"/>
        </w:rPr>
        <w:t>-18.00</w:t>
      </w:r>
    </w:p>
    <w:p w14:paraId="03E792A6" w14:textId="77777777" w:rsidR="00B35E24" w:rsidRPr="00B35E24" w:rsidRDefault="00B35E24" w:rsidP="00B35E24">
      <w:pPr>
        <w:spacing w:line="276" w:lineRule="auto"/>
        <w:rPr>
          <w:rFonts w:cstheme="minorHAnsi"/>
          <w:bCs/>
          <w:sz w:val="24"/>
          <w:szCs w:val="24"/>
        </w:rPr>
      </w:pPr>
      <w:r w:rsidRPr="00B35E24">
        <w:rPr>
          <w:rFonts w:cstheme="minorHAnsi"/>
          <w:b/>
          <w:bCs/>
          <w:sz w:val="24"/>
          <w:szCs w:val="24"/>
        </w:rPr>
        <w:t xml:space="preserve">Sted: </w:t>
      </w:r>
      <w:r w:rsidRPr="00B35E24">
        <w:rPr>
          <w:rFonts w:cstheme="minorHAnsi"/>
          <w:bCs/>
          <w:sz w:val="24"/>
          <w:szCs w:val="24"/>
        </w:rPr>
        <w:t xml:space="preserve">Biblioteket. </w:t>
      </w:r>
    </w:p>
    <w:p w14:paraId="65F19DC7" w14:textId="77777777" w:rsidR="00B35E24" w:rsidRPr="00B35E24" w:rsidRDefault="00B35E24" w:rsidP="00B35E24">
      <w:pPr>
        <w:spacing w:line="276" w:lineRule="auto"/>
        <w:rPr>
          <w:rFonts w:cstheme="minorHAnsi"/>
          <w:bCs/>
          <w:sz w:val="24"/>
          <w:szCs w:val="24"/>
        </w:rPr>
      </w:pPr>
      <w:r w:rsidRPr="00B35E24">
        <w:rPr>
          <w:rFonts w:cstheme="minorHAnsi"/>
          <w:b/>
          <w:bCs/>
          <w:sz w:val="24"/>
          <w:szCs w:val="24"/>
        </w:rPr>
        <w:t>Til stede:</w:t>
      </w:r>
      <w:r w:rsidRPr="00B35E24">
        <w:rPr>
          <w:rFonts w:cstheme="minorHAnsi"/>
          <w:bCs/>
          <w:sz w:val="24"/>
          <w:szCs w:val="24"/>
        </w:rPr>
        <w:t xml:space="preserve"> Birgitte Jeppesen, Jakob Gede, Bjarke Fonnesbech, Gitte Andersen, Karen Konge og Jakob Grell.</w:t>
      </w:r>
    </w:p>
    <w:p w14:paraId="013ED355" w14:textId="77777777" w:rsidR="00B35E24" w:rsidRPr="00B35E24" w:rsidRDefault="00B35E24" w:rsidP="00B35E24">
      <w:pPr>
        <w:spacing w:line="276" w:lineRule="auto"/>
        <w:rPr>
          <w:rFonts w:cstheme="minorHAnsi"/>
          <w:bCs/>
          <w:sz w:val="24"/>
          <w:szCs w:val="24"/>
        </w:rPr>
      </w:pPr>
      <w:r w:rsidRPr="00B35E24">
        <w:rPr>
          <w:rFonts w:cstheme="minorHAnsi"/>
          <w:bCs/>
          <w:sz w:val="24"/>
          <w:szCs w:val="24"/>
        </w:rPr>
        <w:t>Afbud: Ulf Brøste</w:t>
      </w:r>
    </w:p>
    <w:p w14:paraId="623E16E7" w14:textId="77777777" w:rsidR="00B35E24" w:rsidRPr="00B35E24" w:rsidRDefault="00B35E24" w:rsidP="00B35E24">
      <w:pPr>
        <w:spacing w:line="276" w:lineRule="auto"/>
        <w:rPr>
          <w:rFonts w:cstheme="minorHAnsi"/>
          <w:bCs/>
          <w:sz w:val="24"/>
          <w:szCs w:val="24"/>
        </w:rPr>
      </w:pPr>
      <w:r w:rsidRPr="00B35E24">
        <w:rPr>
          <w:rFonts w:cstheme="minorHAnsi"/>
          <w:b/>
          <w:bCs/>
          <w:sz w:val="24"/>
          <w:szCs w:val="24"/>
        </w:rPr>
        <w:t>Referat:</w:t>
      </w:r>
      <w:r w:rsidRPr="00B35E24">
        <w:rPr>
          <w:rFonts w:cstheme="minorHAnsi"/>
          <w:bCs/>
          <w:sz w:val="24"/>
          <w:szCs w:val="24"/>
        </w:rPr>
        <w:t xml:space="preserve"> Jakob Grell </w:t>
      </w:r>
    </w:p>
    <w:p w14:paraId="03019083" w14:textId="77777777" w:rsidR="00682E24" w:rsidRPr="00B35E24" w:rsidRDefault="00682E24" w:rsidP="0066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E11A271" w14:textId="77777777" w:rsidR="0066404A" w:rsidRPr="0066404A" w:rsidRDefault="0066404A" w:rsidP="00664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3591B361" w14:textId="77777777" w:rsidR="0066404A" w:rsidRPr="00B35E24" w:rsidRDefault="0066404A" w:rsidP="0066404A">
      <w:pPr>
        <w:pStyle w:val="Listeafsnit"/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 w:rsidRPr="00B35E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Siden sidst</w:t>
      </w:r>
    </w:p>
    <w:p w14:paraId="319B510D" w14:textId="77777777" w:rsidR="0066404A" w:rsidRPr="00B35E24" w:rsidRDefault="0066404A" w:rsidP="0066404A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Vi udsætter Ren Dag arrangementet til efteråret.</w:t>
      </w:r>
      <w:r w:rsid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Dato aftales på næste møde.</w:t>
      </w:r>
    </w:p>
    <w:p w14:paraId="2E813E22" w14:textId="77777777" w:rsidR="0066404A" w:rsidRPr="00B35E24" w:rsidRDefault="00B35E24" w:rsidP="0066404A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Slæbestedet: Vi arbejder sammen med havnen videre på, at der skal være et slæbested</w:t>
      </w:r>
      <w:r w:rsidR="0066404A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i området</w:t>
      </w:r>
      <w:r w:rsidR="0066404A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ovre bag Orakelbar. Problemer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ne med havnekajens</w:t>
      </w:r>
      <w:r w:rsidR="0066404A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tilstand kan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dog</w:t>
      </w:r>
      <w:r w:rsidR="0066404A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få indflydelse på projektet, 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da der må forventes store udgifter til udbedring af disse</w:t>
      </w:r>
      <w:r w:rsidR="0066404A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. Birgitte kontakter Morten Priesholm for at få udsat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/forlænget</w:t>
      </w:r>
      <w:r w:rsidR="0066404A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støtten fra </w:t>
      </w:r>
      <w:proofErr w:type="spellStart"/>
      <w:r w:rsidR="0066404A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FLAGmidlerne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.</w:t>
      </w:r>
    </w:p>
    <w:p w14:paraId="2F397319" w14:textId="77777777" w:rsidR="0066404A" w:rsidRPr="0066404A" w:rsidRDefault="0066404A" w:rsidP="0066404A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14:paraId="4A014A44" w14:textId="77777777" w:rsidR="003970B5" w:rsidRDefault="0066404A" w:rsidP="003970B5">
      <w:pPr>
        <w:pStyle w:val="Listeafsnit"/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 w:rsidRPr="00B35E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Kontaktudvalgsmøde</w:t>
      </w:r>
      <w:r w:rsidR="00811C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</w:t>
      </w:r>
      <w:r w:rsidRPr="00B35E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+</w:t>
      </w:r>
      <w:r w:rsidR="00811C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strategimøde mandag </w:t>
      </w:r>
      <w:r w:rsidRPr="00B35E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d. 15/5</w:t>
      </w:r>
    </w:p>
    <w:p w14:paraId="2E8AF7C8" w14:textId="77777777" w:rsidR="00811CBD" w:rsidRDefault="00811CBD" w:rsidP="00811CBD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Kontaktudvalgsmøde</w:t>
      </w:r>
      <w:r w:rsidR="0080209A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(15.30-17.30)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+ spisning foregår på kroen. Strategimødet</w:t>
      </w:r>
      <w:r w:rsidR="0080209A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(19-21)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foregår i </w:t>
      </w:r>
      <w:r w:rsidRPr="00811CBD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Forsamlingshuset.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</w:t>
      </w:r>
      <w:r w:rsidRPr="00B35E24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Bjarke og Jakob Grell sætter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borde </w:t>
      </w:r>
      <w:r w:rsidRPr="00B35E24"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op i Forsamlingshuset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 xml:space="preserve"> om søndagen. </w:t>
      </w:r>
    </w:p>
    <w:p w14:paraId="24508EC5" w14:textId="77777777" w:rsidR="00811CBD" w:rsidRPr="00811CBD" w:rsidRDefault="00811CBD" w:rsidP="00811CBD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da-DK"/>
        </w:rPr>
        <w:t>Punkter:</w:t>
      </w:r>
    </w:p>
    <w:p w14:paraId="4181F09C" w14:textId="77777777" w:rsidR="00811CBD" w:rsidRPr="00811CBD" w:rsidRDefault="00811CBD" w:rsidP="00811CBD">
      <w:pPr>
        <w:numPr>
          <w:ilvl w:val="0"/>
          <w:numId w:val="3"/>
        </w:numPr>
        <w:shd w:val="clear" w:color="auto" w:fill="FFFFFF"/>
        <w:spacing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Introduktion til udvalgets arbejde v Borgmesteren</w:t>
      </w:r>
    </w:p>
    <w:p w14:paraId="30F870BB" w14:textId="77777777" w:rsidR="00811CBD" w:rsidRPr="00811CBD" w:rsidRDefault="00811CBD" w:rsidP="0081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Visionsgruppens arbejde v Visionsgruppen </w:t>
      </w:r>
    </w:p>
    <w:p w14:paraId="46098A87" w14:textId="77777777" w:rsidR="00811CBD" w:rsidRPr="00811CBD" w:rsidRDefault="00811CBD" w:rsidP="0081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Status og drøftelser af arbejdsopgaver på Anholt v Borgmesteren</w:t>
      </w:r>
    </w:p>
    <w:p w14:paraId="771439A7" w14:textId="77777777" w:rsidR="00811CBD" w:rsidRPr="00811CBD" w:rsidRDefault="00811CBD" w:rsidP="0081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Vedvarende energi projekter v Borgmesteren</w:t>
      </w:r>
    </w:p>
    <w:p w14:paraId="5DF4A8FD" w14:textId="77777777" w:rsidR="00811CBD" w:rsidRPr="00811CBD" w:rsidRDefault="00811CBD" w:rsidP="0081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Orientering og gensidig dialog:</w:t>
      </w:r>
    </w:p>
    <w:p w14:paraId="0E03CC5A" w14:textId="5C900CEE" w:rsidR="00811CBD" w:rsidRPr="00811CBD" w:rsidRDefault="008D64AD" w:rsidP="00811C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Dark Sky og belysning </w:t>
      </w:r>
    </w:p>
    <w:p w14:paraId="42C35563" w14:textId="4DC236BB" w:rsidR="00811CBD" w:rsidRPr="00811CBD" w:rsidRDefault="00811CBD" w:rsidP="00811C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Trafikforhold på Anholt </w:t>
      </w:r>
    </w:p>
    <w:p w14:paraId="5AAF95BF" w14:textId="09D443AB" w:rsidR="00811CBD" w:rsidRPr="00811CBD" w:rsidRDefault="00811CBD" w:rsidP="00811C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Naturpleje på Anholt </w:t>
      </w:r>
    </w:p>
    <w:p w14:paraId="1D10B7FA" w14:textId="399008B7" w:rsidR="00811CBD" w:rsidRPr="00811CBD" w:rsidRDefault="00811CBD" w:rsidP="00811C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Affaldshåndtering </w:t>
      </w:r>
    </w:p>
    <w:p w14:paraId="256EA167" w14:textId="77777777" w:rsidR="00FA3EA2" w:rsidRDefault="00FA3EA2" w:rsidP="00811CBD">
      <w:pPr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Noter:</w:t>
      </w:r>
    </w:p>
    <w:p w14:paraId="2032AD02" w14:textId="77777777" w:rsidR="003970B5" w:rsidRPr="00811CBD" w:rsidRDefault="003970B5" w:rsidP="00811CBD">
      <w:pPr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811CBD">
        <w:rPr>
          <w:rFonts w:ascii="Calibri" w:eastAsia="Times New Roman" w:hAnsi="Calibri" w:cs="Calibri"/>
          <w:i/>
          <w:color w:val="222222"/>
          <w:sz w:val="24"/>
          <w:szCs w:val="24"/>
          <w:lang w:eastAsia="da-DK"/>
        </w:rPr>
        <w:t>Bosætning</w:t>
      </w:r>
      <w:r w:rsidR="00FA3EA2">
        <w:rPr>
          <w:rFonts w:ascii="Calibri" w:eastAsia="Times New Roman" w:hAnsi="Calibri" w:cs="Calibri"/>
          <w:i/>
          <w:color w:val="222222"/>
          <w:sz w:val="24"/>
          <w:szCs w:val="24"/>
          <w:lang w:eastAsia="da-DK"/>
        </w:rPr>
        <w:t xml:space="preserve"> (under dialog)</w:t>
      </w: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: </w:t>
      </w:r>
      <w:r w:rsidR="00FA3EA2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Bosætning er et meget vigtigt emne. K</w:t>
      </w: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an vi få </w:t>
      </w:r>
      <w:r w:rsidR="00FA3EA2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økonomisk </w:t>
      </w: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støtte til at bygge Anholt.dk op til at fremme bosætning? (</w:t>
      </w:r>
      <w:r w:rsidR="00FA3EA2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Layout ba</w:t>
      </w:r>
      <w:r w:rsidRP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seret på Visionspapiret)</w:t>
      </w:r>
      <w:r w:rsidR="00FA3EA2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. </w:t>
      </w:r>
    </w:p>
    <w:p w14:paraId="5323EF3B" w14:textId="19F9D1FE" w:rsidR="00242986" w:rsidRPr="00B35E24" w:rsidRDefault="00682E24" w:rsidP="00682E24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811CBD">
        <w:rPr>
          <w:rFonts w:ascii="Calibri" w:eastAsia="Times New Roman" w:hAnsi="Calibri" w:cs="Calibri"/>
          <w:i/>
          <w:color w:val="222222"/>
          <w:sz w:val="24"/>
          <w:szCs w:val="24"/>
          <w:lang w:eastAsia="da-DK"/>
        </w:rPr>
        <w:t>Dark Sky og gadebelysning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: Vores holdning er, a</w:t>
      </w:r>
      <w:r w:rsidR="00561D4A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t der ikke er nok gadelamper, men at vi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ellers</w:t>
      </w:r>
      <w:r w:rsidR="00561D4A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er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glade for dem.</w:t>
      </w:r>
      <w:r w:rsidR="00561D4A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</w:t>
      </w:r>
    </w:p>
    <w:p w14:paraId="249D8B8B" w14:textId="77777777" w:rsidR="00811CBD" w:rsidRDefault="00561D4A" w:rsidP="00682E24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811CBD">
        <w:rPr>
          <w:rFonts w:ascii="Calibri" w:eastAsia="Times New Roman" w:hAnsi="Calibri" w:cs="Calibri"/>
          <w:i/>
          <w:color w:val="222222"/>
          <w:sz w:val="24"/>
          <w:szCs w:val="24"/>
          <w:lang w:eastAsia="da-DK"/>
        </w:rPr>
        <w:t>Trafikforhold: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Borgerforeningen beretter om problematikken med støv, vejhøjde og huller. Vi opfordrer Teknik og Miljø til at kigge på løsninger, der passer til Anholt. Der er </w:t>
      </w:r>
      <w:r w:rsid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desuden 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et problem med vejen</w:t>
      </w:r>
      <w:r w:rsidR="00242986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s beskaffenhed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på Ste</w:t>
      </w:r>
      <w:r w:rsidR="00242986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jlepladsen langs Nordstrandsvej. Akseltryk på </w:t>
      </w:r>
      <w:proofErr w:type="gramStart"/>
      <w:r w:rsidR="00242986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Anholt?</w:t>
      </w:r>
      <w:r w:rsid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;</w:t>
      </w:r>
      <w:proofErr w:type="gramEnd"/>
      <w:r w:rsidR="00811CB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hvilken belastning er vores veje bygget til, f.eks. når der kommer en stor kran til vedligehold af Radaren.</w:t>
      </w:r>
    </w:p>
    <w:p w14:paraId="4AFF168E" w14:textId="77777777" w:rsidR="00682E24" w:rsidRPr="00B35E24" w:rsidRDefault="00242986" w:rsidP="00682E24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80209A">
        <w:rPr>
          <w:rFonts w:ascii="Calibri" w:eastAsia="Times New Roman" w:hAnsi="Calibri" w:cs="Calibri"/>
          <w:i/>
          <w:color w:val="222222"/>
          <w:sz w:val="24"/>
          <w:szCs w:val="24"/>
          <w:lang w:eastAsia="da-DK"/>
        </w:rPr>
        <w:t>Naturpleje på Anholt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: Problematikken med store maskiner til naturpleje</w:t>
      </w:r>
      <w:r w:rsidR="00DB6880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(</w:t>
      </w:r>
      <w:r w:rsidR="0080209A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og </w:t>
      </w:r>
      <w:r w:rsidR="00DB6880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birketræer som sejles væk)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, samtidig med at man skal passe</w:t>
      </w:r>
      <w:r w:rsidR="0080209A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meget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på, h</w:t>
      </w:r>
      <w:r w:rsidR="0080209A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vor mange mennesker, der løber M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arathon </w:t>
      </w:r>
      <w:r w:rsidR="00DB6880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eller lignende. Kan man lave en aftale om at Borgerforeningen bliver hørt noget mere? Findes der/kan der laves en langsigtet (10 år) plan for naturpleje på Anholt?</w:t>
      </w:r>
    </w:p>
    <w:p w14:paraId="3711353B" w14:textId="4ACD86BE" w:rsidR="00DB6880" w:rsidRDefault="00DB6880" w:rsidP="00682E24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80209A">
        <w:rPr>
          <w:rFonts w:ascii="Calibri" w:eastAsia="Times New Roman" w:hAnsi="Calibri" w:cs="Calibri"/>
          <w:i/>
          <w:color w:val="222222"/>
          <w:sz w:val="24"/>
          <w:szCs w:val="24"/>
          <w:lang w:eastAsia="da-DK"/>
        </w:rPr>
        <w:t>Affald</w:t>
      </w:r>
      <w:r w:rsidR="0080209A" w:rsidRPr="0080209A">
        <w:rPr>
          <w:rFonts w:ascii="Calibri" w:eastAsia="Times New Roman" w:hAnsi="Calibri" w:cs="Calibri"/>
          <w:i/>
          <w:color w:val="222222"/>
          <w:sz w:val="24"/>
          <w:szCs w:val="24"/>
          <w:lang w:eastAsia="da-DK"/>
        </w:rPr>
        <w:t>shåndtering</w:t>
      </w:r>
      <w:r w:rsidRPr="0080209A">
        <w:rPr>
          <w:rFonts w:ascii="Calibri" w:eastAsia="Times New Roman" w:hAnsi="Calibri" w:cs="Calibri"/>
          <w:i/>
          <w:color w:val="222222"/>
          <w:sz w:val="24"/>
          <w:szCs w:val="24"/>
          <w:lang w:eastAsia="da-DK"/>
        </w:rPr>
        <w:t>: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Haveaffald og affal</w:t>
      </w:r>
      <w:r w:rsidR="00E034CB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dssortering? Kompostbeholdere</w:t>
      </w:r>
      <w:r w:rsidR="00FA3EA2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også</w:t>
      </w:r>
      <w:r w:rsidR="00E034CB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til sommerhuse? Flere affaldsbobler til sortering? Affaldssortering på havnen til kunderne. Affaldssortering er nødvendigt, da vi har mange turister og besøgende på årsbasis.</w:t>
      </w:r>
      <w:r w:rsidR="009E4AF9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</w:t>
      </w:r>
      <w:r w:rsidR="0080209A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Så vi mener ikke</w:t>
      </w:r>
      <w:r w:rsidR="00FA3EA2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,</w:t>
      </w:r>
      <w:r w:rsidR="0080209A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at det er</w:t>
      </w:r>
      <w:r w:rsidR="00FA3EA2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rimeligt</w:t>
      </w:r>
      <w:r w:rsidR="0080209A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at putte os i kategorien ”øer med under 200 beboere.” </w:t>
      </w:r>
    </w:p>
    <w:p w14:paraId="2A33E4A3" w14:textId="77777777" w:rsidR="00FA3EA2" w:rsidRPr="00B35E24" w:rsidRDefault="00FA3EA2" w:rsidP="00682E24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14:paraId="23D710A4" w14:textId="77777777" w:rsidR="009E4AF9" w:rsidRPr="00B35E24" w:rsidRDefault="0080209A" w:rsidP="00682E24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I udgangspunktet mener vi</w:t>
      </w:r>
      <w:r w:rsidR="00FA3EA2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,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at Kontaktudvalgsmødet er for b</w:t>
      </w:r>
      <w:r w:rsidR="00587C46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es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tyrelsen fra Borgerforeningen +</w:t>
      </w:r>
      <w:r w:rsidR="00587C46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</w:t>
      </w:r>
      <w:r w:rsidR="008D64A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en repræsentant</w:t>
      </w:r>
      <w:r w:rsidR="00587C46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fra 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Erhvervsforeningen og</w:t>
      </w:r>
      <w:r w:rsidR="008D64AD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en fra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Grundejerforeningen</w:t>
      </w:r>
      <w:r w:rsidR="00587C46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.</w:t>
      </w:r>
      <w:r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Men vi er dog i tvivl om, hvor mange de to andre foreninger forventer at sende med.</w:t>
      </w:r>
      <w:r w:rsidR="00587C46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</w:t>
      </w:r>
    </w:p>
    <w:p w14:paraId="0CA62BBD" w14:textId="77777777" w:rsidR="00E034CB" w:rsidRPr="00B35E24" w:rsidRDefault="00587C46" w:rsidP="00682E24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Visionsrapporten distribueres </w:t>
      </w:r>
      <w:r w:rsidR="009E4AF9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inden </w:t>
      </w:r>
      <w:r w:rsidR="0080209A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mødet 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til Kontaktudvalget,</w:t>
      </w:r>
      <w:r w:rsidR="008D7FF3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F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ærgeudvalge</w:t>
      </w:r>
      <w:r w:rsidR="006D0BB8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t, Borgerforeningens bestyrelse +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</w:t>
      </w:r>
      <w:proofErr w:type="spellStart"/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Øsammenslutningen</w:t>
      </w:r>
      <w:proofErr w:type="spellEnd"/>
      <w:r w:rsidR="009E4AF9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.</w:t>
      </w:r>
      <w:r w:rsidR="006D0BB8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</w:t>
      </w:r>
    </w:p>
    <w:p w14:paraId="5DE8A210" w14:textId="77777777" w:rsidR="0066404A" w:rsidRPr="0066404A" w:rsidRDefault="0066404A" w:rsidP="0066404A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14:paraId="409E26B0" w14:textId="77777777" w:rsidR="0066404A" w:rsidRPr="0066404A" w:rsidRDefault="0066404A" w:rsidP="0066404A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6640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3.</w:t>
      </w:r>
      <w:r w:rsidRPr="0066404A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    </w:t>
      </w:r>
      <w:r w:rsidRPr="006640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Anholt.dk - hvad skal der ske? </w:t>
      </w:r>
      <w:r w:rsidRPr="0066404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(udsat fra sidst)</w:t>
      </w:r>
    </w:p>
    <w:p w14:paraId="0E3F16D7" w14:textId="77777777" w:rsidR="00021370" w:rsidRPr="00B35E24" w:rsidRDefault="00021370" w:rsidP="00FA3EA2">
      <w:pPr>
        <w:shd w:val="clear" w:color="auto" w:fill="FFFFFF"/>
        <w:spacing w:after="0" w:line="253" w:lineRule="atLeast"/>
        <w:ind w:left="1304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Borgerforeningen er </w:t>
      </w:r>
      <w:r w:rsidR="003970B5"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enige om</w:t>
      </w:r>
      <w:r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, at der skal være et fokus på Bosæt</w:t>
      </w:r>
      <w:r w:rsidR="00FA3EA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ning</w:t>
      </w:r>
      <w:r w:rsidR="006D0BB8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på Anholt.dk</w:t>
      </w:r>
      <w:r w:rsidR="00FA3EA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, da det er et yderst vigtigt emne</w:t>
      </w:r>
      <w:r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.</w:t>
      </w:r>
      <w:r w:rsidR="00FA3EA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Links</w:t>
      </w:r>
      <w:r w:rsidR="003970B5"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til andre Anholtsider osv.</w:t>
      </w:r>
      <w:r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Bygge den op om Visionspapiret. </w:t>
      </w:r>
      <w:r w:rsidR="006D0BB8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Målrette rekruttering af nye medarbejdere til øen. </w:t>
      </w:r>
      <w:r w:rsidR="00FA3EA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Bjarke vil gerne være tovholder, især hvis det kan lykkes at få </w:t>
      </w:r>
      <w:r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nogle penge til projektet</w:t>
      </w:r>
      <w:r w:rsidR="003970B5"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fra kommunen.</w:t>
      </w:r>
    </w:p>
    <w:p w14:paraId="255BF4F9" w14:textId="77777777" w:rsidR="00021370" w:rsidRPr="0066404A" w:rsidRDefault="00021370" w:rsidP="00FA3EA2">
      <w:pPr>
        <w:shd w:val="clear" w:color="auto" w:fill="FFFFFF"/>
        <w:spacing w:after="0" w:line="253" w:lineRule="atLeast"/>
        <w:ind w:left="1304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Birgitte taler </w:t>
      </w:r>
      <w:r w:rsidR="003970B5"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desuden </w:t>
      </w:r>
      <w:r w:rsidRPr="00B35E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med Lise på næste møde i Ø-</w:t>
      </w:r>
      <w:r w:rsidR="00FA3EA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sammenslutningen for inspiration.</w:t>
      </w:r>
    </w:p>
    <w:p w14:paraId="53D1B724" w14:textId="77777777" w:rsidR="0066404A" w:rsidRPr="0066404A" w:rsidRDefault="0066404A" w:rsidP="008D64AD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14:paraId="2F6BD33F" w14:textId="77777777" w:rsidR="0066404A" w:rsidRPr="00B35E24" w:rsidRDefault="0066404A" w:rsidP="00F81D62">
      <w:pPr>
        <w:pStyle w:val="Listeafsnit"/>
        <w:numPr>
          <w:ilvl w:val="0"/>
          <w:numId w:val="2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da-DK"/>
        </w:rPr>
      </w:pPr>
      <w:r w:rsidRPr="00B35E2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da-DK"/>
        </w:rPr>
        <w:t>Hvordan skaber vi større interesse for Borgerforeningen blandt </w:t>
      </w:r>
      <w:r w:rsidRPr="00B35E24">
        <w:rPr>
          <w:rFonts w:ascii="Calibri" w:eastAsia="Times New Roman" w:hAnsi="Calibri" w:cs="Calibri"/>
          <w:b/>
          <w:color w:val="222222"/>
          <w:sz w:val="24"/>
          <w:szCs w:val="24"/>
          <w:lang w:eastAsia="da-DK"/>
        </w:rPr>
        <w:t>anholterne?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 </w:t>
      </w:r>
      <w:r w:rsidR="008D64AD" w:rsidRPr="0066404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(udsat fra sidst)</w:t>
      </w:r>
    </w:p>
    <w:p w14:paraId="5693D254" w14:textId="77777777" w:rsidR="00F81D62" w:rsidRPr="00B35E24" w:rsidRDefault="00F81D62" w:rsidP="00F81D62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Det var en god erfaring med noget hygge til Generalforsamlingen. Vi vil være</w:t>
      </w:r>
      <w:r w:rsidR="00FA3EA2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mere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tjekkede med referater og anden kommunikation, så folk kan følge med i vores arbejde.</w:t>
      </w:r>
    </w:p>
    <w:p w14:paraId="7FF8D46D" w14:textId="77777777" w:rsidR="00F81D62" w:rsidRPr="00B35E24" w:rsidRDefault="00F81D62" w:rsidP="00F81D62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14:paraId="07FA59BB" w14:textId="77777777" w:rsidR="00F81D62" w:rsidRPr="00B35E24" w:rsidRDefault="00F81D62" w:rsidP="00F81D62">
      <w:pPr>
        <w:pStyle w:val="Listeafsnit"/>
        <w:numPr>
          <w:ilvl w:val="0"/>
          <w:numId w:val="2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i/>
          <w:iCs/>
          <w:color w:val="222222"/>
          <w:sz w:val="24"/>
          <w:szCs w:val="24"/>
          <w:lang w:eastAsia="da-DK"/>
        </w:rPr>
      </w:pPr>
      <w:r w:rsidRPr="00B35E24">
        <w:rPr>
          <w:rFonts w:ascii="Calibri" w:eastAsia="Times New Roman" w:hAnsi="Calibri" w:cs="Calibri"/>
          <w:b/>
          <w:iCs/>
          <w:color w:val="222222"/>
          <w:sz w:val="24"/>
          <w:szCs w:val="24"/>
          <w:lang w:eastAsia="da-DK"/>
        </w:rPr>
        <w:t xml:space="preserve">Skt. Hans. </w:t>
      </w:r>
      <w:r w:rsidR="00FA3EA2">
        <w:rPr>
          <w:rFonts w:ascii="Calibri" w:eastAsia="Times New Roman" w:hAnsi="Calibri" w:cs="Calibri"/>
          <w:iCs/>
          <w:color w:val="222222"/>
          <w:sz w:val="24"/>
          <w:szCs w:val="24"/>
          <w:lang w:eastAsia="da-DK"/>
        </w:rPr>
        <w:t>Vi er enige om</w:t>
      </w:r>
      <w:r w:rsidRPr="00B35E24">
        <w:rPr>
          <w:rFonts w:ascii="Calibri" w:eastAsia="Times New Roman" w:hAnsi="Calibri" w:cs="Calibri"/>
          <w:iCs/>
          <w:color w:val="222222"/>
          <w:sz w:val="24"/>
          <w:szCs w:val="24"/>
          <w:lang w:eastAsia="da-DK"/>
        </w:rPr>
        <w:t>, at der skal være et arrangement uanset om der bliver et bål eller ej. Kan vi holde et arrangement på grillplad</w:t>
      </w:r>
      <w:r w:rsidR="006D0BB8">
        <w:rPr>
          <w:rFonts w:ascii="Calibri" w:eastAsia="Times New Roman" w:hAnsi="Calibri" w:cs="Calibri"/>
          <w:iCs/>
          <w:color w:val="222222"/>
          <w:sz w:val="24"/>
          <w:szCs w:val="24"/>
          <w:lang w:eastAsia="da-DK"/>
        </w:rPr>
        <w:t>sen på havnen?</w:t>
      </w:r>
      <w:r w:rsidRPr="00B35E24">
        <w:rPr>
          <w:rFonts w:ascii="Calibri" w:eastAsia="Times New Roman" w:hAnsi="Calibri" w:cs="Calibri"/>
          <w:iCs/>
          <w:color w:val="222222"/>
          <w:sz w:val="24"/>
          <w:szCs w:val="24"/>
          <w:lang w:eastAsia="da-DK"/>
        </w:rPr>
        <w:t xml:space="preserve"> Birgitte spørger Klaus om det kan lade sig gøre.</w:t>
      </w:r>
      <w:r w:rsidR="00184233" w:rsidRPr="00B35E24">
        <w:rPr>
          <w:rFonts w:ascii="Calibri" w:eastAsia="Times New Roman" w:hAnsi="Calibri" w:cs="Calibri"/>
          <w:iCs/>
          <w:color w:val="222222"/>
          <w:sz w:val="24"/>
          <w:szCs w:val="24"/>
          <w:lang w:eastAsia="da-DK"/>
        </w:rPr>
        <w:t xml:space="preserve"> </w:t>
      </w:r>
      <w:r w:rsidR="00503C38" w:rsidRPr="00B35E24">
        <w:rPr>
          <w:rFonts w:ascii="Calibri" w:eastAsia="Times New Roman" w:hAnsi="Calibri" w:cs="Calibri"/>
          <w:iCs/>
          <w:color w:val="222222"/>
          <w:sz w:val="24"/>
          <w:szCs w:val="24"/>
          <w:lang w:eastAsia="da-DK"/>
        </w:rPr>
        <w:t xml:space="preserve">Birgitte er tovholder </w:t>
      </w:r>
      <w:r w:rsidR="00FA3EA2">
        <w:rPr>
          <w:rFonts w:ascii="Calibri" w:eastAsia="Times New Roman" w:hAnsi="Calibri" w:cs="Calibri"/>
          <w:iCs/>
          <w:color w:val="222222"/>
          <w:sz w:val="24"/>
          <w:szCs w:val="24"/>
          <w:lang w:eastAsia="da-DK"/>
        </w:rPr>
        <w:t xml:space="preserve">på at finde en taler </w:t>
      </w:r>
      <w:r w:rsidR="00503C38" w:rsidRPr="00B35E24">
        <w:rPr>
          <w:rFonts w:ascii="Calibri" w:eastAsia="Times New Roman" w:hAnsi="Calibri" w:cs="Calibri"/>
          <w:iCs/>
          <w:color w:val="222222"/>
          <w:sz w:val="24"/>
          <w:szCs w:val="24"/>
          <w:lang w:eastAsia="da-DK"/>
        </w:rPr>
        <w:t>og trækker på bestyrelsen.</w:t>
      </w:r>
    </w:p>
    <w:p w14:paraId="2A50FF47" w14:textId="77777777" w:rsidR="00F81D62" w:rsidRPr="00B35E24" w:rsidRDefault="00F81D62" w:rsidP="00F81D62">
      <w:pPr>
        <w:pStyle w:val="Listeafsnit"/>
        <w:shd w:val="clear" w:color="auto" w:fill="FFFFFF"/>
        <w:spacing w:after="0" w:line="253" w:lineRule="atLeast"/>
        <w:ind w:left="1440"/>
        <w:rPr>
          <w:rFonts w:ascii="Calibri" w:eastAsia="Times New Roman" w:hAnsi="Calibri" w:cs="Calibri"/>
          <w:b/>
          <w:i/>
          <w:iCs/>
          <w:color w:val="222222"/>
          <w:sz w:val="24"/>
          <w:szCs w:val="24"/>
          <w:lang w:eastAsia="da-DK"/>
        </w:rPr>
      </w:pPr>
    </w:p>
    <w:p w14:paraId="005DFDF2" w14:textId="77777777" w:rsidR="00F81D62" w:rsidRPr="00B35E24" w:rsidRDefault="00F81D62" w:rsidP="00F81D62">
      <w:pPr>
        <w:pStyle w:val="Listeafsnit"/>
        <w:shd w:val="clear" w:color="auto" w:fill="FFFFFF"/>
        <w:spacing w:after="0" w:line="253" w:lineRule="atLeast"/>
        <w:ind w:left="1440"/>
        <w:rPr>
          <w:rFonts w:ascii="Calibri" w:eastAsia="Times New Roman" w:hAnsi="Calibri" w:cs="Calibri"/>
          <w:b/>
          <w:i/>
          <w:iCs/>
          <w:color w:val="222222"/>
          <w:sz w:val="24"/>
          <w:szCs w:val="24"/>
          <w:lang w:eastAsia="da-DK"/>
        </w:rPr>
      </w:pPr>
    </w:p>
    <w:p w14:paraId="30E3D467" w14:textId="77777777" w:rsidR="003970B5" w:rsidRPr="00B35E24" w:rsidRDefault="003970B5" w:rsidP="003970B5">
      <w:pPr>
        <w:pStyle w:val="Listeafsnit"/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14:paraId="2F5842B2" w14:textId="77777777" w:rsidR="00FA3EA2" w:rsidRDefault="009E4AF9" w:rsidP="00021370">
      <w:pPr>
        <w:shd w:val="clear" w:color="auto" w:fill="FFFFFF"/>
        <w:spacing w:line="253" w:lineRule="atLeast"/>
        <w:ind w:left="720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proofErr w:type="spellStart"/>
      <w:r w:rsidRPr="00FA3EA2">
        <w:rPr>
          <w:rFonts w:ascii="Calibri" w:eastAsia="Times New Roman" w:hAnsi="Calibri" w:cs="Calibri"/>
          <w:b/>
          <w:color w:val="222222"/>
          <w:sz w:val="24"/>
          <w:szCs w:val="24"/>
          <w:lang w:eastAsia="da-DK"/>
        </w:rPr>
        <w:t>E</w:t>
      </w:r>
      <w:r w:rsidR="00FA3EA2" w:rsidRPr="00FA3EA2">
        <w:rPr>
          <w:rFonts w:ascii="Calibri" w:eastAsia="Times New Roman" w:hAnsi="Calibri" w:cs="Calibri"/>
          <w:b/>
          <w:color w:val="222222"/>
          <w:sz w:val="24"/>
          <w:szCs w:val="24"/>
          <w:lang w:eastAsia="da-DK"/>
        </w:rPr>
        <w:t>vt</w:t>
      </w:r>
      <w:proofErr w:type="spellEnd"/>
    </w:p>
    <w:p w14:paraId="68036F44" w14:textId="77777777" w:rsidR="005B2193" w:rsidRPr="00FA3EA2" w:rsidRDefault="009E4AF9" w:rsidP="00FA3EA2">
      <w:pPr>
        <w:shd w:val="clear" w:color="auto" w:fill="FFFFFF"/>
        <w:spacing w:line="253" w:lineRule="atLeast"/>
        <w:ind w:left="1304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I tilfælde af</w:t>
      </w:r>
      <w:r w:rsidR="00E20127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en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brand, som den på Røgeriet, ville det </w:t>
      </w:r>
      <w:r w:rsidR="00E20127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fremover 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være relevant at sende en varsling ud på mobilen. Birgitte vil foreslå, at </w:t>
      </w:r>
      <w:r w:rsidR="00021370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Beredskab og Sikkerhed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la</w:t>
      </w:r>
      <w:r w:rsidR="00021370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ver en opfølgning på branden</w:t>
      </w:r>
      <w:r w:rsidR="00FA3EA2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, f.eks. i et</w:t>
      </w:r>
      <w:r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indlæg</w:t>
      </w:r>
      <w:r w:rsidR="00021370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i Anholtposten</w:t>
      </w:r>
      <w:r w:rsidR="00184233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og </w:t>
      </w:r>
      <w:proofErr w:type="spellStart"/>
      <w:r w:rsidR="00184233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evt</w:t>
      </w:r>
      <w:proofErr w:type="spellEnd"/>
      <w:r w:rsidR="00184233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 xml:space="preserve"> på næste B</w:t>
      </w:r>
      <w:r w:rsidR="00021370" w:rsidRPr="00B35E24">
        <w:rPr>
          <w:rFonts w:ascii="Calibri" w:eastAsia="Times New Roman" w:hAnsi="Calibri" w:cs="Calibri"/>
          <w:color w:val="222222"/>
          <w:sz w:val="24"/>
          <w:szCs w:val="24"/>
          <w:lang w:eastAsia="da-DK"/>
        </w:rPr>
        <w:t>orgermøde.</w:t>
      </w:r>
    </w:p>
    <w:sectPr w:rsidR="005B2193" w:rsidRPr="00FA3E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DB2"/>
    <w:multiLevelType w:val="hybridMultilevel"/>
    <w:tmpl w:val="35263BEE"/>
    <w:lvl w:ilvl="0" w:tplc="22C06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82A0D"/>
    <w:multiLevelType w:val="multilevel"/>
    <w:tmpl w:val="57C8046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C024F"/>
    <w:multiLevelType w:val="multilevel"/>
    <w:tmpl w:val="6F38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C70F11"/>
    <w:multiLevelType w:val="hybridMultilevel"/>
    <w:tmpl w:val="1922A710"/>
    <w:lvl w:ilvl="0" w:tplc="398051FE">
      <w:start w:val="4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6654">
    <w:abstractNumId w:val="0"/>
  </w:num>
  <w:num w:numId="2" w16cid:durableId="1264680359">
    <w:abstractNumId w:val="3"/>
  </w:num>
  <w:num w:numId="3" w16cid:durableId="445081216">
    <w:abstractNumId w:val="1"/>
  </w:num>
  <w:num w:numId="4" w16cid:durableId="146357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4A"/>
    <w:rsid w:val="00021370"/>
    <w:rsid w:val="000B393B"/>
    <w:rsid w:val="00184233"/>
    <w:rsid w:val="00242986"/>
    <w:rsid w:val="0037372D"/>
    <w:rsid w:val="003970B5"/>
    <w:rsid w:val="00503C38"/>
    <w:rsid w:val="00561D4A"/>
    <w:rsid w:val="00587C46"/>
    <w:rsid w:val="005B2193"/>
    <w:rsid w:val="00625186"/>
    <w:rsid w:val="0066404A"/>
    <w:rsid w:val="00682E24"/>
    <w:rsid w:val="006D0BB8"/>
    <w:rsid w:val="0080209A"/>
    <w:rsid w:val="00811CBD"/>
    <w:rsid w:val="008D64AD"/>
    <w:rsid w:val="008D7FF3"/>
    <w:rsid w:val="009E4AF9"/>
    <w:rsid w:val="00A1165F"/>
    <w:rsid w:val="00B35E24"/>
    <w:rsid w:val="00DB6880"/>
    <w:rsid w:val="00E034CB"/>
    <w:rsid w:val="00E20127"/>
    <w:rsid w:val="00F81D62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8C4E"/>
  <w15:chartTrackingRefBased/>
  <w15:docId w15:val="{49B15874-99EC-4C0E-9277-E3F1642C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6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4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Bornebusch Grell AnholtSkole</dc:creator>
  <cp:keywords/>
  <dc:description/>
  <cp:lastModifiedBy>Jakob Grell</cp:lastModifiedBy>
  <cp:revision>2</cp:revision>
  <dcterms:created xsi:type="dcterms:W3CDTF">2023-08-12T06:47:00Z</dcterms:created>
  <dcterms:modified xsi:type="dcterms:W3CDTF">2023-08-12T06:47:00Z</dcterms:modified>
</cp:coreProperties>
</file>